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CA4" w:rsidRPr="009344D4" w:rsidRDefault="005A2CA4" w:rsidP="004734E4">
      <w:pPr>
        <w:spacing w:line="360" w:lineRule="auto"/>
        <w:rPr>
          <w:szCs w:val="24"/>
        </w:rPr>
      </w:pPr>
      <w:r w:rsidRPr="009344D4">
        <w:rPr>
          <w:szCs w:val="24"/>
        </w:rPr>
        <w:tab/>
      </w:r>
      <w:r w:rsidRPr="009344D4">
        <w:rPr>
          <w:szCs w:val="24"/>
        </w:rPr>
        <w:tab/>
      </w:r>
      <w:r w:rsidRPr="009344D4">
        <w:rPr>
          <w:szCs w:val="24"/>
        </w:rPr>
        <w:tab/>
      </w:r>
      <w:r w:rsidRPr="009344D4">
        <w:rPr>
          <w:szCs w:val="24"/>
        </w:rPr>
        <w:tab/>
      </w:r>
      <w:r w:rsidRPr="009344D4">
        <w:rPr>
          <w:szCs w:val="24"/>
        </w:rPr>
        <w:tab/>
      </w:r>
      <w:r w:rsidRPr="009344D4">
        <w:rPr>
          <w:szCs w:val="24"/>
        </w:rPr>
        <w:tab/>
      </w:r>
      <w:r w:rsidRPr="009344D4">
        <w:rPr>
          <w:szCs w:val="24"/>
        </w:rPr>
        <w:tab/>
      </w:r>
      <w:r w:rsidRPr="009344D4">
        <w:rPr>
          <w:szCs w:val="24"/>
        </w:rPr>
        <w:tab/>
      </w:r>
      <w:r w:rsidRPr="009344D4">
        <w:rPr>
          <w:szCs w:val="24"/>
        </w:rPr>
        <w:tab/>
        <w:t xml:space="preserve">V Praze </w:t>
      </w:r>
      <w:r w:rsidR="009344D4" w:rsidRPr="009344D4">
        <w:rPr>
          <w:szCs w:val="24"/>
        </w:rPr>
        <w:t>14. 11. 2014</w:t>
      </w:r>
      <w:r w:rsidRPr="009344D4">
        <w:rPr>
          <w:szCs w:val="24"/>
        </w:rPr>
        <w:t xml:space="preserve"> </w:t>
      </w:r>
      <w:r w:rsidRPr="009344D4">
        <w:rPr>
          <w:szCs w:val="24"/>
        </w:rPr>
        <w:br/>
      </w:r>
      <w:r w:rsidR="009344D4" w:rsidRPr="009344D4">
        <w:rPr>
          <w:szCs w:val="24"/>
        </w:rPr>
        <w:t>Vážený pan</w:t>
      </w:r>
    </w:p>
    <w:p w:rsidR="005A2CA4" w:rsidRPr="009344D4" w:rsidRDefault="005A2CA4" w:rsidP="009344D4">
      <w:pPr>
        <w:spacing w:line="360" w:lineRule="auto"/>
        <w:jc w:val="both"/>
        <w:rPr>
          <w:szCs w:val="24"/>
        </w:rPr>
      </w:pPr>
      <w:r w:rsidRPr="009344D4">
        <w:rPr>
          <w:szCs w:val="24"/>
        </w:rPr>
        <w:t>Jan Maxa</w:t>
      </w:r>
    </w:p>
    <w:p w:rsidR="005A2CA4" w:rsidRPr="009344D4" w:rsidRDefault="005A2CA4" w:rsidP="009344D4">
      <w:pPr>
        <w:spacing w:line="360" w:lineRule="auto"/>
        <w:jc w:val="both"/>
        <w:rPr>
          <w:szCs w:val="24"/>
        </w:rPr>
      </w:pPr>
      <w:r w:rsidRPr="009344D4">
        <w:rPr>
          <w:szCs w:val="24"/>
        </w:rPr>
        <w:t>ředitel Vývoje pořadů a programových formátů</w:t>
      </w:r>
    </w:p>
    <w:p w:rsidR="009344D4" w:rsidRPr="009344D4" w:rsidRDefault="009344D4" w:rsidP="009344D4">
      <w:pPr>
        <w:spacing w:line="360" w:lineRule="auto"/>
        <w:jc w:val="both"/>
        <w:rPr>
          <w:iCs/>
          <w:color w:val="000000"/>
          <w:szCs w:val="24"/>
          <w:shd w:val="clear" w:color="auto" w:fill="FFFFFF"/>
        </w:rPr>
      </w:pPr>
      <w:r w:rsidRPr="009344D4">
        <w:rPr>
          <w:iCs/>
          <w:color w:val="000000"/>
          <w:szCs w:val="24"/>
          <w:shd w:val="clear" w:color="auto" w:fill="FFFFFF"/>
        </w:rPr>
        <w:t>Kavčí hory</w:t>
      </w:r>
    </w:p>
    <w:p w:rsidR="005A2CA4" w:rsidRPr="009344D4" w:rsidRDefault="009344D4" w:rsidP="009344D4">
      <w:pPr>
        <w:spacing w:line="360" w:lineRule="auto"/>
        <w:jc w:val="both"/>
        <w:rPr>
          <w:iCs/>
          <w:color w:val="000000"/>
          <w:szCs w:val="24"/>
          <w:shd w:val="clear" w:color="auto" w:fill="FFFFFF"/>
        </w:rPr>
      </w:pPr>
      <w:r w:rsidRPr="009344D4">
        <w:rPr>
          <w:iCs/>
          <w:color w:val="000000"/>
          <w:szCs w:val="24"/>
          <w:shd w:val="clear" w:color="auto" w:fill="FFFFFF"/>
        </w:rPr>
        <w:t>140 70 Praha 4</w:t>
      </w:r>
    </w:p>
    <w:p w:rsidR="009344D4" w:rsidRPr="009344D4" w:rsidRDefault="009344D4" w:rsidP="009344D4">
      <w:pPr>
        <w:spacing w:line="360" w:lineRule="auto"/>
        <w:jc w:val="both"/>
        <w:rPr>
          <w:szCs w:val="24"/>
        </w:rPr>
      </w:pPr>
    </w:p>
    <w:p w:rsidR="0081104D" w:rsidRPr="009344D4" w:rsidRDefault="005A2CA4" w:rsidP="009344D4">
      <w:pPr>
        <w:spacing w:line="360" w:lineRule="auto"/>
        <w:jc w:val="both"/>
        <w:rPr>
          <w:szCs w:val="24"/>
        </w:rPr>
      </w:pPr>
      <w:r w:rsidRPr="009344D4">
        <w:rPr>
          <w:szCs w:val="24"/>
        </w:rPr>
        <w:t>Vážený pane řediteli,</w:t>
      </w:r>
    </w:p>
    <w:p w:rsidR="005A2CA4" w:rsidRPr="009344D4" w:rsidRDefault="005A2CA4" w:rsidP="009344D4">
      <w:pPr>
        <w:spacing w:line="360" w:lineRule="auto"/>
        <w:jc w:val="both"/>
        <w:rPr>
          <w:szCs w:val="24"/>
        </w:rPr>
      </w:pPr>
      <w:r w:rsidRPr="009344D4">
        <w:rPr>
          <w:szCs w:val="24"/>
        </w:rPr>
        <w:t>obrací</w:t>
      </w:r>
      <w:r w:rsidR="007A2052">
        <w:rPr>
          <w:szCs w:val="24"/>
        </w:rPr>
        <w:t>me</w:t>
      </w:r>
      <w:r w:rsidRPr="009344D4">
        <w:rPr>
          <w:szCs w:val="24"/>
        </w:rPr>
        <w:t xml:space="preserve"> se na Vás v souvislosti s Vaším dopisem, který</w:t>
      </w:r>
      <w:r w:rsidR="002824DD" w:rsidRPr="009344D4">
        <w:rPr>
          <w:szCs w:val="24"/>
        </w:rPr>
        <w:t xml:space="preserve"> jste</w:t>
      </w:r>
      <w:r w:rsidRPr="009344D4">
        <w:rPr>
          <w:szCs w:val="24"/>
        </w:rPr>
        <w:t xml:space="preserve"> dne </w:t>
      </w:r>
      <w:r w:rsidR="002824DD" w:rsidRPr="009344D4">
        <w:rPr>
          <w:szCs w:val="24"/>
        </w:rPr>
        <w:t>6. listopadu</w:t>
      </w:r>
      <w:r w:rsidRPr="009344D4">
        <w:rPr>
          <w:szCs w:val="24"/>
        </w:rPr>
        <w:t xml:space="preserve"> 2014 </w:t>
      </w:r>
      <w:r w:rsidR="00F54F47" w:rsidRPr="009344D4">
        <w:rPr>
          <w:szCs w:val="24"/>
        </w:rPr>
        <w:t>adresoval panu Jiřímu Wonkovi v souvislosti s dokumentárním filmem</w:t>
      </w:r>
      <w:r w:rsidRPr="009344D4">
        <w:rPr>
          <w:szCs w:val="24"/>
        </w:rPr>
        <w:t xml:space="preserve"> </w:t>
      </w:r>
      <w:r w:rsidR="00F54F47" w:rsidRPr="009344D4">
        <w:rPr>
          <w:szCs w:val="24"/>
        </w:rPr>
        <w:t xml:space="preserve">režisérky Libuše Rudínské </w:t>
      </w:r>
      <w:r w:rsidRPr="009344D4">
        <w:rPr>
          <w:szCs w:val="24"/>
        </w:rPr>
        <w:t>Pavel Wonka se zavazuje</w:t>
      </w:r>
      <w:r w:rsidR="00F54F47" w:rsidRPr="009344D4">
        <w:rPr>
          <w:szCs w:val="24"/>
        </w:rPr>
        <w:t>.</w:t>
      </w:r>
    </w:p>
    <w:p w:rsidR="005A2CA4" w:rsidRPr="009344D4" w:rsidRDefault="005A2CA4" w:rsidP="009344D4">
      <w:pPr>
        <w:spacing w:line="360" w:lineRule="auto"/>
        <w:ind w:firstLine="708"/>
        <w:jc w:val="both"/>
        <w:rPr>
          <w:szCs w:val="24"/>
        </w:rPr>
      </w:pPr>
      <w:r w:rsidRPr="009344D4">
        <w:rPr>
          <w:szCs w:val="24"/>
        </w:rPr>
        <w:t>V dopisu mimo jiné uvádíte: „K výhradám třetích osob vůči filmu, které v dopise uvádíte, si dovolím připomenout, že pan František Stárek stejně jako historik Petr Blažek ve filmu vystupují a paní režisérka má s nimi řádně uzavřeny všechny příslušné smlouvy o vystoupení. Žádný z jmenovaných pánů České televizi přímo nesdělil své výhrady k filmu, k průběhu natáčení či k jednání paní režisérky.“</w:t>
      </w:r>
    </w:p>
    <w:p w:rsidR="00F54F47" w:rsidRPr="009344D4" w:rsidRDefault="005A2CA4" w:rsidP="009344D4">
      <w:pPr>
        <w:spacing w:line="360" w:lineRule="auto"/>
        <w:jc w:val="both"/>
        <w:rPr>
          <w:szCs w:val="24"/>
        </w:rPr>
      </w:pPr>
      <w:r w:rsidRPr="009344D4">
        <w:rPr>
          <w:szCs w:val="24"/>
        </w:rPr>
        <w:tab/>
      </w:r>
      <w:r w:rsidR="00C977CF" w:rsidRPr="009344D4">
        <w:rPr>
          <w:szCs w:val="24"/>
        </w:rPr>
        <w:t>V tomto kontextu Vám sdělujeme, že jsm</w:t>
      </w:r>
      <w:r w:rsidR="002824DD" w:rsidRPr="009344D4">
        <w:rPr>
          <w:szCs w:val="24"/>
        </w:rPr>
        <w:t>e</w:t>
      </w:r>
      <w:r w:rsidR="00C977CF" w:rsidRPr="009344D4">
        <w:rPr>
          <w:szCs w:val="24"/>
        </w:rPr>
        <w:t xml:space="preserve"> v pořadu vystupovali pouze jako jedni z řady dotazovaných pamětníků či odborníků</w:t>
      </w:r>
      <w:r w:rsidR="002824DD" w:rsidRPr="009344D4">
        <w:rPr>
          <w:szCs w:val="24"/>
        </w:rPr>
        <w:t>. Uzavřené smlouvy se týkaly pouze poskytnutí rozhovoru před kamerou (oba jsm</w:t>
      </w:r>
      <w:r w:rsidR="007A2052">
        <w:rPr>
          <w:szCs w:val="24"/>
        </w:rPr>
        <w:t>e</w:t>
      </w:r>
      <w:r w:rsidR="002824DD" w:rsidRPr="009344D4">
        <w:rPr>
          <w:szCs w:val="24"/>
        </w:rPr>
        <w:t xml:space="preserve"> natáčeli pouze dvakrát). Původně zamýšlená odborná spolupráce vůbec nenastala, neboť o ni nakonec v případě Petra Blažka neprojevila přes původní ústní dohodu paní režisérka zájem. K dramaturgickému záměru, scénáři, ani k jakémukoliv natočenému materiálnu v žádné fázi jeho zpracování jsme neměli příležitost se jakýmkoliv způsobem vyjádřit. Petr Blažek nebyl dokonce ani pozván na předpremiéru již hotového filmu, která se konala ve Vrchlabí. Paní režisérka </w:t>
      </w:r>
      <w:r w:rsidR="00F54F47" w:rsidRPr="009344D4">
        <w:rPr>
          <w:szCs w:val="24"/>
        </w:rPr>
        <w:t xml:space="preserve">opakovaně </w:t>
      </w:r>
      <w:r w:rsidR="002824DD" w:rsidRPr="009344D4">
        <w:rPr>
          <w:szCs w:val="24"/>
        </w:rPr>
        <w:t xml:space="preserve">odmítla film Petru Blažkovi ukázat, v písemné odpovědi na tuto žádost </w:t>
      </w:r>
      <w:r w:rsidR="00F54F47" w:rsidRPr="009344D4">
        <w:rPr>
          <w:szCs w:val="24"/>
        </w:rPr>
        <w:t xml:space="preserve">dokonce </w:t>
      </w:r>
      <w:r w:rsidR="002824DD" w:rsidRPr="009344D4">
        <w:rPr>
          <w:szCs w:val="24"/>
        </w:rPr>
        <w:t xml:space="preserve">uvedla, že nemá čas. Petr Blažek film viděl teprve </w:t>
      </w:r>
      <w:r w:rsidR="00F54F47" w:rsidRPr="009344D4">
        <w:rPr>
          <w:szCs w:val="24"/>
        </w:rPr>
        <w:t xml:space="preserve">krátce </w:t>
      </w:r>
      <w:r w:rsidR="002824DD" w:rsidRPr="009344D4">
        <w:rPr>
          <w:szCs w:val="24"/>
        </w:rPr>
        <w:t>před rozhovorem s paní Danielou Drtinovou</w:t>
      </w:r>
      <w:r w:rsidR="00F54F47" w:rsidRPr="009344D4">
        <w:rPr>
          <w:szCs w:val="24"/>
        </w:rPr>
        <w:t xml:space="preserve">, který se uskutečnil </w:t>
      </w:r>
      <w:r w:rsidR="002824DD" w:rsidRPr="009344D4">
        <w:rPr>
          <w:szCs w:val="24"/>
        </w:rPr>
        <w:t>24. 10. 2014 v </w:t>
      </w:r>
      <w:r w:rsidR="00F54F47" w:rsidRPr="009344D4">
        <w:rPr>
          <w:szCs w:val="24"/>
        </w:rPr>
        <w:t>pořadu</w:t>
      </w:r>
      <w:r w:rsidR="002824DD" w:rsidRPr="009344D4">
        <w:rPr>
          <w:szCs w:val="24"/>
        </w:rPr>
        <w:t xml:space="preserve"> DVTV, </w:t>
      </w:r>
      <w:r w:rsidR="00F54F47" w:rsidRPr="009344D4">
        <w:rPr>
          <w:szCs w:val="24"/>
        </w:rPr>
        <w:t>kde sdělili následně své výhrady. Rozhovor je dostupný na webové</w:t>
      </w:r>
      <w:r w:rsidR="002824DD" w:rsidRPr="009344D4">
        <w:rPr>
          <w:szCs w:val="24"/>
        </w:rPr>
        <w:t xml:space="preserve"> stránce </w:t>
      </w:r>
      <w:hyperlink r:id="rId5" w:history="1">
        <w:r w:rsidR="002824DD" w:rsidRPr="009344D4">
          <w:rPr>
            <w:rStyle w:val="Hypertextovodkaz"/>
            <w:szCs w:val="24"/>
          </w:rPr>
          <w:t>http://video.aktualne.cz/dvtv/historik-o-vedome-spolupraci-wonky-s-stb-nemuze-byt-rec/r~66a86acc5b9111e49bec0025900fea04/</w:t>
        </w:r>
      </w:hyperlink>
      <w:r w:rsidR="00F54F47" w:rsidRPr="009344D4">
        <w:rPr>
          <w:szCs w:val="24"/>
        </w:rPr>
        <w:t>.</w:t>
      </w:r>
      <w:r w:rsidR="002824DD" w:rsidRPr="009344D4">
        <w:rPr>
          <w:szCs w:val="24"/>
        </w:rPr>
        <w:t xml:space="preserve"> </w:t>
      </w:r>
      <w:r w:rsidR="00F54F47" w:rsidRPr="009344D4">
        <w:rPr>
          <w:szCs w:val="24"/>
        </w:rPr>
        <w:t xml:space="preserve">V případě Františka Stárka, který již hotový film v uvedené vrchlabské předpremiéře viděl, nemůže paní režisérka popřít, že po promítnutí filmu došlo k veřejné a poměrně ostré diskusi, kdy František Stárek své výhrady jednoznačně artikuloval i při vědomí toho, že se s hotovým filmem nedá dělat. Svědky byla většina pozvaných, například Stanislav Pitaš, který se vyjadřoval obdobným způsobem. </w:t>
      </w:r>
    </w:p>
    <w:p w:rsidR="00F54F47" w:rsidRPr="009344D4" w:rsidRDefault="002824DD" w:rsidP="009344D4">
      <w:pPr>
        <w:spacing w:line="360" w:lineRule="auto"/>
        <w:ind w:firstLine="708"/>
        <w:jc w:val="both"/>
        <w:rPr>
          <w:szCs w:val="24"/>
        </w:rPr>
      </w:pPr>
      <w:r w:rsidRPr="009344D4">
        <w:rPr>
          <w:szCs w:val="24"/>
        </w:rPr>
        <w:lastRenderedPageBreak/>
        <w:t xml:space="preserve">V žádném případě nemůžeme </w:t>
      </w:r>
      <w:r w:rsidR="00F54F47" w:rsidRPr="009344D4">
        <w:rPr>
          <w:szCs w:val="24"/>
        </w:rPr>
        <w:t>tedy převzít žádný díl odpovědnosti za dokumentární film Libuše Rudínské a žádáme Vás, abyste naše jména nepoužíval k zaštítění věrohodnosti a kvality tohoto snímku. Žádáme Vás o potvrzení, že jste tento</w:t>
      </w:r>
      <w:r w:rsidR="007A2052">
        <w:rPr>
          <w:szCs w:val="24"/>
        </w:rPr>
        <w:t xml:space="preserve"> dopis přijal</w:t>
      </w:r>
      <w:bookmarkStart w:id="0" w:name="_GoBack"/>
      <w:bookmarkEnd w:id="0"/>
      <w:r w:rsidR="00F54F47" w:rsidRPr="009344D4">
        <w:rPr>
          <w:szCs w:val="24"/>
        </w:rPr>
        <w:t>.</w:t>
      </w:r>
    </w:p>
    <w:p w:rsidR="00F54F47" w:rsidRPr="009344D4" w:rsidRDefault="00F54F47" w:rsidP="009344D4">
      <w:pPr>
        <w:spacing w:line="360" w:lineRule="auto"/>
        <w:ind w:firstLine="708"/>
        <w:jc w:val="both"/>
        <w:rPr>
          <w:szCs w:val="24"/>
        </w:rPr>
      </w:pPr>
    </w:p>
    <w:p w:rsidR="00C977CF" w:rsidRPr="009344D4" w:rsidRDefault="00F54F47" w:rsidP="009344D4">
      <w:pPr>
        <w:spacing w:line="360" w:lineRule="auto"/>
        <w:ind w:firstLine="708"/>
        <w:jc w:val="both"/>
        <w:rPr>
          <w:szCs w:val="24"/>
        </w:rPr>
      </w:pPr>
      <w:r w:rsidRPr="009344D4">
        <w:rPr>
          <w:szCs w:val="24"/>
        </w:rPr>
        <w:t xml:space="preserve">S pozdravem </w:t>
      </w:r>
    </w:p>
    <w:p w:rsidR="00F54F47" w:rsidRPr="009344D4" w:rsidRDefault="00F54F47" w:rsidP="009344D4">
      <w:pPr>
        <w:spacing w:line="360" w:lineRule="auto"/>
        <w:ind w:firstLine="708"/>
        <w:jc w:val="both"/>
        <w:rPr>
          <w:szCs w:val="24"/>
        </w:rPr>
      </w:pPr>
      <w:r w:rsidRPr="009344D4">
        <w:rPr>
          <w:szCs w:val="24"/>
        </w:rPr>
        <w:tab/>
      </w:r>
      <w:r w:rsidRPr="009344D4">
        <w:rPr>
          <w:szCs w:val="24"/>
        </w:rPr>
        <w:tab/>
      </w:r>
      <w:r w:rsidRPr="009344D4">
        <w:rPr>
          <w:szCs w:val="24"/>
        </w:rPr>
        <w:tab/>
      </w:r>
      <w:r w:rsidRPr="009344D4">
        <w:rPr>
          <w:szCs w:val="24"/>
        </w:rPr>
        <w:tab/>
        <w:t>PhDr. Petr Blažek, Ph.D.</w:t>
      </w:r>
    </w:p>
    <w:p w:rsidR="00F54F47" w:rsidRPr="009344D4" w:rsidRDefault="00F54F47" w:rsidP="009344D4">
      <w:pPr>
        <w:spacing w:line="360" w:lineRule="auto"/>
        <w:ind w:firstLine="708"/>
        <w:jc w:val="both"/>
        <w:rPr>
          <w:szCs w:val="24"/>
        </w:rPr>
      </w:pPr>
      <w:r w:rsidRPr="009344D4">
        <w:rPr>
          <w:szCs w:val="24"/>
        </w:rPr>
        <w:tab/>
      </w:r>
      <w:r w:rsidRPr="009344D4">
        <w:rPr>
          <w:szCs w:val="24"/>
        </w:rPr>
        <w:tab/>
      </w:r>
      <w:r w:rsidRPr="009344D4">
        <w:rPr>
          <w:szCs w:val="24"/>
        </w:rPr>
        <w:tab/>
      </w:r>
      <w:r w:rsidRPr="009344D4">
        <w:rPr>
          <w:szCs w:val="24"/>
        </w:rPr>
        <w:tab/>
        <w:t>Františka Křížka 32</w:t>
      </w:r>
    </w:p>
    <w:p w:rsidR="00F54F47" w:rsidRPr="009344D4" w:rsidRDefault="00F54F47" w:rsidP="009344D4">
      <w:pPr>
        <w:spacing w:line="360" w:lineRule="auto"/>
        <w:ind w:left="2832" w:firstLine="708"/>
        <w:jc w:val="both"/>
        <w:rPr>
          <w:szCs w:val="24"/>
        </w:rPr>
      </w:pPr>
      <w:r w:rsidRPr="009344D4">
        <w:rPr>
          <w:szCs w:val="24"/>
        </w:rPr>
        <w:t xml:space="preserve">170 00 Praha 7 </w:t>
      </w:r>
    </w:p>
    <w:p w:rsidR="00F54F47" w:rsidRPr="009344D4" w:rsidRDefault="00F54F47" w:rsidP="009344D4">
      <w:pPr>
        <w:spacing w:line="360" w:lineRule="auto"/>
        <w:ind w:firstLine="708"/>
        <w:jc w:val="both"/>
        <w:rPr>
          <w:szCs w:val="24"/>
        </w:rPr>
      </w:pPr>
      <w:r w:rsidRPr="009344D4">
        <w:rPr>
          <w:szCs w:val="24"/>
        </w:rPr>
        <w:tab/>
      </w:r>
      <w:r w:rsidRPr="009344D4">
        <w:rPr>
          <w:szCs w:val="24"/>
        </w:rPr>
        <w:tab/>
      </w:r>
      <w:r w:rsidRPr="009344D4">
        <w:rPr>
          <w:szCs w:val="24"/>
        </w:rPr>
        <w:tab/>
      </w:r>
    </w:p>
    <w:p w:rsidR="00F54F47" w:rsidRPr="009344D4" w:rsidRDefault="00F54F47" w:rsidP="009344D4">
      <w:pPr>
        <w:spacing w:line="360" w:lineRule="auto"/>
        <w:ind w:firstLine="708"/>
        <w:jc w:val="both"/>
        <w:rPr>
          <w:szCs w:val="24"/>
        </w:rPr>
      </w:pPr>
      <w:r w:rsidRPr="009344D4">
        <w:rPr>
          <w:szCs w:val="24"/>
        </w:rPr>
        <w:tab/>
      </w:r>
      <w:r w:rsidRPr="009344D4">
        <w:rPr>
          <w:szCs w:val="24"/>
        </w:rPr>
        <w:tab/>
      </w:r>
      <w:r w:rsidRPr="009344D4">
        <w:rPr>
          <w:szCs w:val="24"/>
        </w:rPr>
        <w:tab/>
      </w:r>
      <w:r w:rsidRPr="009344D4">
        <w:rPr>
          <w:szCs w:val="24"/>
        </w:rPr>
        <w:tab/>
        <w:t>Bc. František Stárek</w:t>
      </w:r>
    </w:p>
    <w:p w:rsidR="00C977CF" w:rsidRPr="009344D4" w:rsidRDefault="00F54F47" w:rsidP="009344D4">
      <w:pPr>
        <w:spacing w:line="360" w:lineRule="auto"/>
        <w:jc w:val="both"/>
        <w:rPr>
          <w:szCs w:val="24"/>
        </w:rPr>
      </w:pPr>
      <w:r w:rsidRPr="009344D4">
        <w:rPr>
          <w:szCs w:val="24"/>
        </w:rPr>
        <w:tab/>
      </w:r>
      <w:r w:rsidRPr="009344D4">
        <w:rPr>
          <w:szCs w:val="24"/>
        </w:rPr>
        <w:tab/>
      </w:r>
      <w:r w:rsidRPr="009344D4">
        <w:rPr>
          <w:szCs w:val="24"/>
        </w:rPr>
        <w:tab/>
      </w:r>
      <w:r w:rsidRPr="009344D4">
        <w:rPr>
          <w:szCs w:val="24"/>
        </w:rPr>
        <w:tab/>
      </w:r>
      <w:r w:rsidRPr="009344D4">
        <w:rPr>
          <w:szCs w:val="24"/>
        </w:rPr>
        <w:tab/>
        <w:t>Závěrka 8</w:t>
      </w:r>
    </w:p>
    <w:p w:rsidR="009344D4" w:rsidRPr="009344D4" w:rsidRDefault="009344D4" w:rsidP="009344D4">
      <w:pPr>
        <w:spacing w:line="360" w:lineRule="auto"/>
        <w:jc w:val="both"/>
        <w:rPr>
          <w:szCs w:val="24"/>
        </w:rPr>
      </w:pPr>
      <w:r w:rsidRPr="009344D4">
        <w:rPr>
          <w:szCs w:val="24"/>
        </w:rPr>
        <w:tab/>
      </w:r>
      <w:r w:rsidRPr="009344D4">
        <w:rPr>
          <w:szCs w:val="24"/>
        </w:rPr>
        <w:tab/>
      </w:r>
    </w:p>
    <w:p w:rsidR="009344D4" w:rsidRPr="009344D4" w:rsidRDefault="009344D4" w:rsidP="009344D4">
      <w:pPr>
        <w:spacing w:line="360" w:lineRule="auto"/>
        <w:jc w:val="both"/>
        <w:rPr>
          <w:szCs w:val="24"/>
        </w:rPr>
      </w:pPr>
      <w:r w:rsidRPr="009344D4">
        <w:rPr>
          <w:szCs w:val="24"/>
        </w:rPr>
        <w:t xml:space="preserve">Na vědomí: </w:t>
      </w:r>
    </w:p>
    <w:p w:rsidR="009344D4" w:rsidRPr="009344D4" w:rsidRDefault="009344D4" w:rsidP="009344D4">
      <w:pPr>
        <w:spacing w:line="360" w:lineRule="auto"/>
        <w:jc w:val="both"/>
        <w:rPr>
          <w:szCs w:val="24"/>
        </w:rPr>
      </w:pPr>
    </w:p>
    <w:p w:rsidR="009344D4" w:rsidRPr="009344D4" w:rsidRDefault="009344D4" w:rsidP="009344D4">
      <w:pPr>
        <w:spacing w:line="360" w:lineRule="auto"/>
        <w:jc w:val="both"/>
        <w:rPr>
          <w:szCs w:val="24"/>
        </w:rPr>
      </w:pPr>
      <w:r w:rsidRPr="009344D4">
        <w:rPr>
          <w:szCs w:val="24"/>
        </w:rPr>
        <w:t>Vážený pan</w:t>
      </w:r>
    </w:p>
    <w:p w:rsidR="009344D4" w:rsidRPr="009344D4" w:rsidRDefault="009344D4" w:rsidP="009344D4">
      <w:pPr>
        <w:spacing w:line="360" w:lineRule="auto"/>
        <w:jc w:val="both"/>
        <w:rPr>
          <w:szCs w:val="24"/>
        </w:rPr>
      </w:pPr>
      <w:r w:rsidRPr="009344D4">
        <w:rPr>
          <w:szCs w:val="24"/>
        </w:rPr>
        <w:t>Petr Dvořák</w:t>
      </w:r>
    </w:p>
    <w:p w:rsidR="009344D4" w:rsidRPr="009344D4" w:rsidRDefault="009344D4" w:rsidP="009344D4">
      <w:pPr>
        <w:spacing w:line="360" w:lineRule="auto"/>
        <w:jc w:val="both"/>
        <w:rPr>
          <w:szCs w:val="24"/>
        </w:rPr>
      </w:pPr>
      <w:r w:rsidRPr="009344D4">
        <w:rPr>
          <w:szCs w:val="24"/>
        </w:rPr>
        <w:t>generální ředitel České televize</w:t>
      </w:r>
    </w:p>
    <w:p w:rsidR="009344D4" w:rsidRPr="009344D4" w:rsidRDefault="009344D4" w:rsidP="009344D4">
      <w:pPr>
        <w:spacing w:line="360" w:lineRule="auto"/>
        <w:jc w:val="both"/>
        <w:rPr>
          <w:iCs/>
          <w:color w:val="000000"/>
          <w:szCs w:val="24"/>
          <w:shd w:val="clear" w:color="auto" w:fill="FFFFFF"/>
        </w:rPr>
      </w:pPr>
      <w:r w:rsidRPr="009344D4">
        <w:rPr>
          <w:iCs/>
          <w:color w:val="000000"/>
          <w:szCs w:val="24"/>
          <w:shd w:val="clear" w:color="auto" w:fill="FFFFFF"/>
        </w:rPr>
        <w:t>Kavčí hory</w:t>
      </w:r>
    </w:p>
    <w:p w:rsidR="009344D4" w:rsidRPr="009344D4" w:rsidRDefault="009344D4" w:rsidP="009344D4">
      <w:pPr>
        <w:spacing w:line="360" w:lineRule="auto"/>
        <w:jc w:val="both"/>
        <w:rPr>
          <w:iCs/>
          <w:color w:val="000000"/>
          <w:szCs w:val="24"/>
          <w:shd w:val="clear" w:color="auto" w:fill="FFFFFF"/>
        </w:rPr>
      </w:pPr>
      <w:r w:rsidRPr="009344D4">
        <w:rPr>
          <w:iCs/>
          <w:color w:val="000000"/>
          <w:szCs w:val="24"/>
          <w:shd w:val="clear" w:color="auto" w:fill="FFFFFF"/>
        </w:rPr>
        <w:t>140 70 Praha 4</w:t>
      </w:r>
    </w:p>
    <w:p w:rsidR="009344D4" w:rsidRPr="009344D4" w:rsidRDefault="009344D4" w:rsidP="009344D4">
      <w:pPr>
        <w:spacing w:line="360" w:lineRule="auto"/>
        <w:jc w:val="both"/>
        <w:rPr>
          <w:iCs/>
          <w:color w:val="000000"/>
          <w:szCs w:val="24"/>
          <w:shd w:val="clear" w:color="auto" w:fill="FFFFFF"/>
        </w:rPr>
      </w:pPr>
    </w:p>
    <w:p w:rsidR="009344D4" w:rsidRPr="009344D4" w:rsidRDefault="009344D4" w:rsidP="009344D4">
      <w:pPr>
        <w:spacing w:line="360" w:lineRule="auto"/>
        <w:jc w:val="both"/>
        <w:rPr>
          <w:iCs/>
          <w:color w:val="000000"/>
          <w:szCs w:val="24"/>
          <w:shd w:val="clear" w:color="auto" w:fill="FFFFFF"/>
        </w:rPr>
      </w:pPr>
      <w:r w:rsidRPr="009344D4">
        <w:rPr>
          <w:szCs w:val="24"/>
        </w:rPr>
        <w:t>Vážený pan</w:t>
      </w:r>
    </w:p>
    <w:p w:rsidR="009344D4" w:rsidRPr="009344D4" w:rsidRDefault="009344D4" w:rsidP="009344D4">
      <w:pPr>
        <w:spacing w:line="360" w:lineRule="auto"/>
        <w:jc w:val="both"/>
        <w:rPr>
          <w:iCs/>
          <w:color w:val="000000"/>
          <w:szCs w:val="24"/>
          <w:shd w:val="clear" w:color="auto" w:fill="FFFFFF"/>
        </w:rPr>
      </w:pPr>
      <w:r w:rsidRPr="009344D4">
        <w:rPr>
          <w:iCs/>
          <w:color w:val="000000"/>
          <w:szCs w:val="24"/>
          <w:shd w:val="clear" w:color="auto" w:fill="FFFFFF"/>
        </w:rPr>
        <w:t>Jiří Wonka</w:t>
      </w:r>
    </w:p>
    <w:p w:rsidR="009344D4" w:rsidRPr="009344D4" w:rsidRDefault="009344D4" w:rsidP="009344D4">
      <w:pPr>
        <w:spacing w:line="360" w:lineRule="auto"/>
        <w:jc w:val="both"/>
        <w:rPr>
          <w:szCs w:val="24"/>
        </w:rPr>
      </w:pPr>
      <w:r w:rsidRPr="009344D4">
        <w:rPr>
          <w:iCs/>
          <w:color w:val="000000"/>
          <w:szCs w:val="24"/>
          <w:shd w:val="clear" w:color="auto" w:fill="FFFFFF"/>
        </w:rPr>
        <w:t>U nemocnice 569</w:t>
      </w:r>
    </w:p>
    <w:p w:rsidR="009344D4" w:rsidRPr="009344D4" w:rsidRDefault="009344D4" w:rsidP="009344D4">
      <w:pPr>
        <w:spacing w:line="360" w:lineRule="auto"/>
        <w:jc w:val="both"/>
        <w:rPr>
          <w:szCs w:val="24"/>
        </w:rPr>
      </w:pPr>
      <w:r w:rsidRPr="009344D4">
        <w:rPr>
          <w:szCs w:val="24"/>
        </w:rPr>
        <w:t>543 01 Vrchlabí</w:t>
      </w:r>
    </w:p>
    <w:p w:rsidR="00F54F47" w:rsidRPr="009344D4" w:rsidRDefault="00F54F47" w:rsidP="009344D4">
      <w:pPr>
        <w:spacing w:line="360" w:lineRule="auto"/>
        <w:jc w:val="both"/>
        <w:rPr>
          <w:szCs w:val="24"/>
        </w:rPr>
      </w:pPr>
      <w:r w:rsidRPr="009344D4">
        <w:rPr>
          <w:szCs w:val="24"/>
        </w:rPr>
        <w:t>169 00 Praha 6</w:t>
      </w:r>
    </w:p>
    <w:sectPr w:rsidR="00F54F47" w:rsidRPr="00934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C331A"/>
    <w:multiLevelType w:val="hybridMultilevel"/>
    <w:tmpl w:val="6A62B7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D266D"/>
    <w:multiLevelType w:val="hybridMultilevel"/>
    <w:tmpl w:val="D2D865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A4"/>
    <w:rsid w:val="002824DD"/>
    <w:rsid w:val="004734E4"/>
    <w:rsid w:val="005A2CA4"/>
    <w:rsid w:val="007A2052"/>
    <w:rsid w:val="0081104D"/>
    <w:rsid w:val="009344D4"/>
    <w:rsid w:val="00C977CF"/>
    <w:rsid w:val="00F5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FDB46-8E4A-4A20-A84A-B39FF8ED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77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7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deo.aktualne.cz/dvtv/historik-o-vedome-spolupraci-wonky-s-stb-nemuze-byt-rec/r~66a86acc5b9111e49bec0025900fea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 Petr, PhDr., PhD.</dc:creator>
  <cp:lastModifiedBy>Blažek Petr, PhDr., PhD.</cp:lastModifiedBy>
  <cp:revision>4</cp:revision>
  <cp:lastPrinted>2014-11-14T13:30:00Z</cp:lastPrinted>
  <dcterms:created xsi:type="dcterms:W3CDTF">2014-11-14T12:44:00Z</dcterms:created>
  <dcterms:modified xsi:type="dcterms:W3CDTF">2016-09-13T19:57:00Z</dcterms:modified>
</cp:coreProperties>
</file>