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4" w:rsidRPr="008D7EC4" w:rsidRDefault="008D7EC4" w:rsidP="008D7EC4">
      <w:pPr>
        <w:pStyle w:val="Bezmezer"/>
        <w:rPr>
          <w:b/>
        </w:rPr>
      </w:pPr>
      <w:r w:rsidRPr="008D7EC4">
        <w:rPr>
          <w:b/>
        </w:rPr>
        <w:t>Odesílatel:</w:t>
      </w:r>
    </w:p>
    <w:p w:rsidR="008D7EC4" w:rsidRDefault="008D7EC4" w:rsidP="008D7EC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r>
        <w:t>Solonis</w:t>
      </w:r>
      <w:proofErr w:type="spellEnd"/>
      <w:r>
        <w:t xml:space="preserve"> z.s</w:t>
      </w:r>
    </w:p>
    <w:p w:rsidR="008D7EC4" w:rsidRDefault="008D7EC4" w:rsidP="008D7EC4">
      <w:pPr>
        <w:pStyle w:val="Bezmezer"/>
      </w:pPr>
      <w:r>
        <w:t>Ulice bratří Nejedlých 335</w:t>
      </w:r>
    </w:p>
    <w:p w:rsidR="008D7EC4" w:rsidRDefault="008D7EC4" w:rsidP="008D7EC4">
      <w:pPr>
        <w:pStyle w:val="Bezmezer"/>
      </w:pPr>
      <w:r>
        <w:t>267 53 Žebrák</w:t>
      </w:r>
    </w:p>
    <w:p w:rsidR="008D7EC4" w:rsidRDefault="008D7EC4" w:rsidP="008D7EC4">
      <w:pPr>
        <w:pStyle w:val="Bezmezer"/>
      </w:pPr>
    </w:p>
    <w:p w:rsidR="008D7EC4" w:rsidRDefault="008D7EC4" w:rsidP="008D7EC4">
      <w:pPr>
        <w:pStyle w:val="Bezmezer"/>
      </w:pPr>
      <w:r w:rsidRPr="008D7EC4">
        <w:rPr>
          <w:b/>
        </w:rPr>
        <w:t>IDDS:</w:t>
      </w:r>
      <w:r>
        <w:t xml:space="preserve"> wy382s</w:t>
      </w:r>
    </w:p>
    <w:p w:rsidR="00C90900" w:rsidRDefault="00C90900" w:rsidP="00AA7E93">
      <w:pPr>
        <w:pStyle w:val="Bezmezer"/>
        <w:jc w:val="both"/>
      </w:pPr>
    </w:p>
    <w:p w:rsidR="005B523A" w:rsidRDefault="005B523A" w:rsidP="00AA7E93">
      <w:pPr>
        <w:pStyle w:val="Bezmezer"/>
        <w:jc w:val="both"/>
        <w:rPr>
          <w:b/>
        </w:rPr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5B523A" w:rsidRPr="00BB1AB6" w:rsidRDefault="00BB1AB6" w:rsidP="00BB1AB6">
      <w:pPr>
        <w:pStyle w:val="Bezmezer"/>
      </w:pPr>
      <w:r w:rsidRPr="00BB1AB6">
        <w:t>OS Ostrava</w:t>
      </w:r>
    </w:p>
    <w:p w:rsidR="00BB1AB6" w:rsidRPr="00BB1AB6" w:rsidRDefault="00BB1AB6" w:rsidP="00BB1AB6">
      <w:pPr>
        <w:pStyle w:val="Bezmezer"/>
      </w:pPr>
      <w:r w:rsidRPr="00BB1AB6">
        <w:t>předseda</w:t>
      </w:r>
    </w:p>
    <w:p w:rsidR="00BB1AB6" w:rsidRPr="006856BF" w:rsidRDefault="00BB1AB6" w:rsidP="006856BF">
      <w:pPr>
        <w:pStyle w:val="Bezmezer"/>
      </w:pPr>
      <w:r w:rsidRPr="006856BF">
        <w:t xml:space="preserve">Mgr. Tomáš </w:t>
      </w:r>
      <w:proofErr w:type="spellStart"/>
      <w:r w:rsidRPr="006856BF">
        <w:t>Kamradek</w:t>
      </w:r>
      <w:proofErr w:type="spellEnd"/>
    </w:p>
    <w:p w:rsidR="00BB1AB6" w:rsidRPr="006856BF" w:rsidRDefault="00BB1AB6" w:rsidP="006856BF">
      <w:pPr>
        <w:pStyle w:val="Bezmezer"/>
      </w:pPr>
      <w:r w:rsidRPr="006856BF">
        <w:t>U Soudu 6187/4</w:t>
      </w:r>
    </w:p>
    <w:p w:rsidR="00BB1AB6" w:rsidRPr="006856BF" w:rsidRDefault="00BB1AB6" w:rsidP="006856BF">
      <w:pPr>
        <w:pStyle w:val="Bezmezer"/>
      </w:pPr>
      <w:proofErr w:type="spellStart"/>
      <w:r w:rsidRPr="006856BF">
        <w:t>Poruba</w:t>
      </w:r>
      <w:proofErr w:type="spellEnd"/>
    </w:p>
    <w:p w:rsidR="00BB1AB6" w:rsidRPr="00BB1AB6" w:rsidRDefault="00BB1AB6" w:rsidP="00BB1AB6">
      <w:pPr>
        <w:pStyle w:val="Bezmezer"/>
      </w:pPr>
      <w:r w:rsidRPr="00BB1AB6">
        <w:rPr>
          <w:szCs w:val="21"/>
          <w:shd w:val="clear" w:color="auto" w:fill="FFFFFF"/>
        </w:rPr>
        <w:t>708 00 Ostrava</w:t>
      </w:r>
    </w:p>
    <w:p w:rsidR="00BB1AB6" w:rsidRPr="00BB1AB6" w:rsidRDefault="00BB1AB6" w:rsidP="00BB1AB6">
      <w:pPr>
        <w:pStyle w:val="Bezmezer"/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>:</w:t>
      </w:r>
      <w:r w:rsidR="004572B0" w:rsidRPr="00136B73">
        <w:t xml:space="preserve"> </w:t>
      </w:r>
      <w:r w:rsidR="00136B73" w:rsidRPr="00136B73">
        <w:t>2mhaesg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136B73">
        <w:t xml:space="preserve"> </w:t>
      </w:r>
      <w:r w:rsidR="00D1267F">
        <w:t xml:space="preserve">Stížnost na soudkyni </w:t>
      </w:r>
    </w:p>
    <w:p w:rsidR="00D1267F" w:rsidRDefault="00D1267F" w:rsidP="00AA7E93">
      <w:pPr>
        <w:pStyle w:val="Bezmezer"/>
        <w:jc w:val="both"/>
      </w:pPr>
    </w:p>
    <w:p w:rsidR="00D1267F" w:rsidRDefault="00D1267F" w:rsidP="00AA7E93">
      <w:pPr>
        <w:pStyle w:val="Bezmezer"/>
        <w:jc w:val="both"/>
      </w:pPr>
      <w:proofErr w:type="spellStart"/>
      <w:r w:rsidRPr="00D1267F">
        <w:rPr>
          <w:b/>
        </w:rPr>
        <w:t>Sp</w:t>
      </w:r>
      <w:proofErr w:type="spellEnd"/>
      <w:r w:rsidRPr="00D1267F">
        <w:rPr>
          <w:b/>
        </w:rPr>
        <w:t>. zn.:</w:t>
      </w:r>
      <w:r w:rsidR="00AF35CD">
        <w:t xml:space="preserve"> 0 St 24/2020 29.10</w:t>
      </w:r>
    </w:p>
    <w:p w:rsidR="00BF452C" w:rsidRDefault="00BF452C" w:rsidP="00AA7E93">
      <w:pPr>
        <w:pStyle w:val="Bezmezer"/>
        <w:jc w:val="both"/>
      </w:pP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</w:t>
      </w:r>
      <w:r w:rsidR="00F4219C">
        <w:t>7</w:t>
      </w:r>
      <w:r w:rsidR="00D729DA">
        <w:t xml:space="preserve">. </w:t>
      </w:r>
      <w:r w:rsidR="00136B73">
        <w:t>1</w:t>
      </w:r>
      <w:r w:rsidR="00AF35CD">
        <w:t>1</w:t>
      </w:r>
      <w:r w:rsidR="0064013F">
        <w:t xml:space="preserve">. </w:t>
      </w:r>
      <w:r>
        <w:t>20</w:t>
      </w:r>
      <w:r w:rsidR="008D7EC4">
        <w:t>20</w:t>
      </w:r>
    </w:p>
    <w:p w:rsidR="00AA7E93" w:rsidRDefault="00AA7E93" w:rsidP="00AA7E93">
      <w:pPr>
        <w:pStyle w:val="Bezmezer"/>
        <w:jc w:val="both"/>
      </w:pPr>
    </w:p>
    <w:p w:rsidR="004150D3" w:rsidRDefault="004150D3" w:rsidP="00AA7E93">
      <w:pPr>
        <w:pStyle w:val="Bezmezer"/>
        <w:jc w:val="both"/>
      </w:pPr>
    </w:p>
    <w:p w:rsidR="00F01BC7" w:rsidRDefault="00136B73" w:rsidP="00F01BC7">
      <w:pPr>
        <w:pStyle w:val="Bezmezer"/>
        <w:jc w:val="both"/>
      </w:pPr>
      <w:r>
        <w:t>Vážený</w:t>
      </w:r>
      <w:r w:rsidR="00F01BC7">
        <w:t xml:space="preserve"> pan</w:t>
      </w:r>
      <w:r>
        <w:t>e předsedo soudu</w:t>
      </w:r>
      <w:r w:rsidR="00F01BC7">
        <w:t>,</w:t>
      </w:r>
    </w:p>
    <w:p w:rsidR="00CE7570" w:rsidRDefault="00CE7570" w:rsidP="00F01BC7">
      <w:pPr>
        <w:pStyle w:val="Bezmezer"/>
        <w:jc w:val="both"/>
      </w:pPr>
    </w:p>
    <w:p w:rsidR="0060320F" w:rsidRDefault="0060320F" w:rsidP="00F01BC7">
      <w:pPr>
        <w:pStyle w:val="Bezmezer"/>
        <w:jc w:val="both"/>
      </w:pPr>
      <w:r>
        <w:t>d</w:t>
      </w:r>
      <w:r w:rsidR="00AF35CD">
        <w:t xml:space="preserve">ěkuji Vám za Vaši odpověď </w:t>
      </w:r>
      <w:r>
        <w:t xml:space="preserve">ze dne 29.10.2020 </w:t>
      </w:r>
      <w:r w:rsidR="00AF35CD">
        <w:t xml:space="preserve">na moji stížnost na soudkyní </w:t>
      </w:r>
      <w:r>
        <w:t xml:space="preserve">JUDr. Janu </w:t>
      </w:r>
      <w:proofErr w:type="spellStart"/>
      <w:r>
        <w:t>Bochňákovou</w:t>
      </w:r>
      <w:proofErr w:type="spellEnd"/>
      <w:r>
        <w:t xml:space="preserve">. </w:t>
      </w:r>
    </w:p>
    <w:p w:rsidR="0060320F" w:rsidRDefault="0060320F" w:rsidP="00F01BC7">
      <w:pPr>
        <w:pStyle w:val="Bezmezer"/>
        <w:jc w:val="both"/>
      </w:pPr>
    </w:p>
    <w:p w:rsidR="00622B47" w:rsidRDefault="0060320F" w:rsidP="00F01BC7">
      <w:pPr>
        <w:pStyle w:val="Bezmezer"/>
        <w:jc w:val="both"/>
      </w:pPr>
      <w:r>
        <w:t xml:space="preserve">Své hodnocení opíráte pouze o protokol ze soudního jednání, nikoliv o zvukový záznam, který nemáte k dispozici. V mnohém </w:t>
      </w:r>
      <w:r w:rsidR="007526AE">
        <w:t xml:space="preserve">protokol </w:t>
      </w:r>
      <w:r>
        <w:t>vůbec neodpovídá tomu, co bylo řečeno, co se skutečně při soudním jednání dělo a co se v </w:t>
      </w:r>
      <w:r w:rsidR="007526AE">
        <w:t>něm</w:t>
      </w:r>
      <w:r>
        <w:t xml:space="preserve"> nedočtete. </w:t>
      </w:r>
    </w:p>
    <w:p w:rsidR="00622B47" w:rsidRDefault="00622B47" w:rsidP="00F01BC7">
      <w:pPr>
        <w:pStyle w:val="Bezmezer"/>
        <w:jc w:val="both"/>
      </w:pPr>
    </w:p>
    <w:p w:rsidR="00622B47" w:rsidRDefault="0060320F" w:rsidP="00F01BC7">
      <w:pPr>
        <w:pStyle w:val="Bezmezer"/>
        <w:jc w:val="both"/>
      </w:pPr>
      <w:r>
        <w:t>Nepochybuji, že jako nezávislý předseda soudu, po poslechu zvukových záznamů, své rozhodnutí přehodnotíte</w:t>
      </w:r>
      <w:r w:rsidR="00E60AFE">
        <w:t xml:space="preserve"> a moji stížnost shledáte na základě objektivních informací jako důvodnou</w:t>
      </w:r>
      <w:r>
        <w:t xml:space="preserve">. Pokud se někdo choval neprofesionálně, nebyla to má osoba, ale soudkyně dr. </w:t>
      </w:r>
      <w:proofErr w:type="spellStart"/>
      <w:r>
        <w:t>Bochňáková</w:t>
      </w:r>
      <w:proofErr w:type="spellEnd"/>
      <w:r>
        <w:t>, která flagrantně porušovala právo obžalovaného na spravedlivý soudní proces</w:t>
      </w:r>
      <w:r w:rsidR="007526AE">
        <w:t xml:space="preserve"> a jako tomu bylo v předchozích jednáních</w:t>
      </w:r>
      <w:r>
        <w:t>.</w:t>
      </w:r>
      <w:r w:rsidR="00622B47">
        <w:t xml:space="preserve"> Stejně tak doporučuji porovnat mé chování a výroky</w:t>
      </w:r>
      <w:r w:rsidR="007526AE">
        <w:t xml:space="preserve"> na zvukovém záznamu</w:t>
      </w:r>
      <w:r w:rsidR="00622B47">
        <w:t xml:space="preserve"> s tím, jak jsou popisovány v protokolu.</w:t>
      </w:r>
    </w:p>
    <w:p w:rsidR="00622B47" w:rsidRDefault="00622B47" w:rsidP="00F01BC7">
      <w:pPr>
        <w:pStyle w:val="Bezmezer"/>
        <w:jc w:val="both"/>
      </w:pPr>
    </w:p>
    <w:p w:rsidR="00E61693" w:rsidRDefault="0060320F" w:rsidP="00F01BC7">
      <w:pPr>
        <w:pStyle w:val="Bezmezer"/>
        <w:jc w:val="both"/>
      </w:pPr>
      <w:r>
        <w:t>Jistě uznáte, že veřejnost má</w:t>
      </w:r>
      <w:r w:rsidR="00622B47">
        <w:t>,</w:t>
      </w:r>
      <w:r>
        <w:t xml:space="preserve"> dle Ústavy ČR</w:t>
      </w:r>
      <w:r w:rsidR="00622B47">
        <w:t>,</w:t>
      </w:r>
      <w:r>
        <w:t xml:space="preserve"> právo zúčastnit se veřejných soudních jednání</w:t>
      </w:r>
      <w:r w:rsidR="00622B47">
        <w:t xml:space="preserve"> a mít tak</w:t>
      </w:r>
      <w:r>
        <w:t xml:space="preserve"> možnost sledovat a </w:t>
      </w:r>
      <w:r w:rsidR="006B1356">
        <w:t>provádět veřejnou kontrolu</w:t>
      </w:r>
      <w:r>
        <w:t xml:space="preserve"> prác</w:t>
      </w:r>
      <w:r w:rsidR="006B1356">
        <w:t>e</w:t>
      </w:r>
      <w:r>
        <w:t xml:space="preserve"> české justice</w:t>
      </w:r>
      <w:r w:rsidR="00622B47">
        <w:t xml:space="preserve">. Má tak i právo zachovat se nestandardně, pokud v soudní </w:t>
      </w:r>
      <w:r w:rsidR="006B1356">
        <w:t>síni</w:t>
      </w:r>
      <w:r w:rsidR="00622B47">
        <w:t xml:space="preserve"> dochází k flagrantnímu porušování předpisů, zákonů a procesních práv obžalovaného. Děje-li se nespravedlnost, nelze mlčet. Je povinností občana konat právě ve jménu ducha čl. 23. LPS Ústavy ČR, stejně jako je jeho povinností nemlčet, porušuje-li se zákon či děje zločin i mimo soudní síň.</w:t>
      </w:r>
      <w:r w:rsidR="001C25A0">
        <w:t xml:space="preserve"> Paní soudkyně neměla odvahu udělit mi pokutu, zato na mne zavolala takřka všechny příslušníky justiční stráže</w:t>
      </w:r>
      <w:r w:rsidR="006B1356">
        <w:t>, čímž potenciálně ohrozila zajištění bezpečnosti v prostorách celé soudní budovy.</w:t>
      </w:r>
      <w:r w:rsidR="00E61693">
        <w:t xml:space="preserve"> </w:t>
      </w:r>
    </w:p>
    <w:p w:rsidR="00E61693" w:rsidRDefault="00E61693" w:rsidP="00F01BC7">
      <w:pPr>
        <w:pStyle w:val="Bezmezer"/>
        <w:jc w:val="both"/>
      </w:pPr>
    </w:p>
    <w:p w:rsidR="009B0339" w:rsidRDefault="00E61693" w:rsidP="00F01BC7">
      <w:pPr>
        <w:pStyle w:val="Bezmezer"/>
        <w:jc w:val="both"/>
      </w:pPr>
      <w:r>
        <w:lastRenderedPageBreak/>
        <w:t xml:space="preserve">Na okraj uvádím, že jsem se soudního jednání zúčastnil i jako zástupce médií, tedy byla ohrožena </w:t>
      </w:r>
      <w:r w:rsidR="00A40888">
        <w:t xml:space="preserve">i Ústavou ČR zaručená </w:t>
      </w:r>
      <w:r>
        <w:t xml:space="preserve">svoboda tisku a právo veřejnosti na informace. Kauza se týká v širších souvislostech i kauzy </w:t>
      </w:r>
      <w:r w:rsidRPr="00A40888">
        <w:rPr>
          <w:b/>
        </w:rPr>
        <w:t xml:space="preserve">Petra </w:t>
      </w:r>
      <w:proofErr w:type="spellStart"/>
      <w:r w:rsidRPr="00A40888">
        <w:rPr>
          <w:b/>
        </w:rPr>
        <w:t>Kr</w:t>
      </w:r>
      <w:r w:rsidR="00A40888">
        <w:rPr>
          <w:b/>
        </w:rPr>
        <w:t>a</w:t>
      </w:r>
      <w:r w:rsidRPr="00A40888">
        <w:rPr>
          <w:b/>
        </w:rPr>
        <w:t>mného</w:t>
      </w:r>
      <w:proofErr w:type="spellEnd"/>
      <w:r>
        <w:t xml:space="preserve">. Je s podivem, že se na </w:t>
      </w:r>
      <w:r w:rsidR="00A40888">
        <w:t xml:space="preserve">poslední soudní </w:t>
      </w:r>
      <w:r>
        <w:t>jednání dostavuji jako jediný zástupce médií</w:t>
      </w:r>
      <w:r w:rsidR="00D435B1">
        <w:t xml:space="preserve"> a informuji o ní jako jediný v České republice</w:t>
      </w:r>
      <w:r>
        <w:t xml:space="preserve">? Všechna </w:t>
      </w:r>
      <w:proofErr w:type="spellStart"/>
      <w:r>
        <w:t>mainstreamová</w:t>
      </w:r>
      <w:proofErr w:type="spellEnd"/>
      <w:r>
        <w:t xml:space="preserve"> média mlčí</w:t>
      </w:r>
      <w:r w:rsidR="009B0339">
        <w:t>…</w:t>
      </w:r>
      <w:r w:rsidR="00A40888">
        <w:t xml:space="preserve"> </w:t>
      </w:r>
    </w:p>
    <w:p w:rsidR="009B0339" w:rsidRDefault="009B0339" w:rsidP="00F01BC7">
      <w:pPr>
        <w:pStyle w:val="Bezmezer"/>
        <w:jc w:val="both"/>
      </w:pPr>
    </w:p>
    <w:p w:rsidR="00622B47" w:rsidRDefault="00A40888" w:rsidP="00F01BC7">
      <w:pPr>
        <w:pStyle w:val="Bezmezer"/>
        <w:jc w:val="both"/>
      </w:pPr>
      <w:r>
        <w:t>Je-li ohrožena svoboda tisku a nezávislo</w:t>
      </w:r>
      <w:r w:rsidR="00D435B1">
        <w:t>s</w:t>
      </w:r>
      <w:r>
        <w:t>t justice, je v ohrožení i demokracie a její hodnoty.</w:t>
      </w:r>
      <w:r w:rsidR="00D435B1">
        <w:t xml:space="preserve"> Že veřejnost kauza zajímá, dokazuje i vysoká návštěvnost článků na </w:t>
      </w:r>
      <w:hyperlink r:id="rId8" w:history="1">
        <w:r w:rsidR="00D435B1" w:rsidRPr="00CC3EEA">
          <w:rPr>
            <w:rStyle w:val="Hypertextovodkaz"/>
          </w:rPr>
          <w:t>www.sinagl.cz</w:t>
        </w:r>
      </w:hyperlink>
      <w:r w:rsidR="00D435B1">
        <w:t xml:space="preserve"> </w:t>
      </w:r>
    </w:p>
    <w:p w:rsidR="00875195" w:rsidRDefault="00875195" w:rsidP="00F01BC7">
      <w:pPr>
        <w:pStyle w:val="Bezmezer"/>
        <w:jc w:val="both"/>
      </w:pPr>
    </w:p>
    <w:p w:rsidR="00875195" w:rsidRDefault="00875195" w:rsidP="00F01BC7">
      <w:pPr>
        <w:pStyle w:val="Bezmezer"/>
        <w:jc w:val="both"/>
      </w:pPr>
      <w:r>
        <w:t>O průběhu soudního jednání jsem dne 8.10.2020 zveřejnil tento článek:</w:t>
      </w:r>
    </w:p>
    <w:p w:rsidR="00875195" w:rsidRDefault="00875195" w:rsidP="00F01BC7">
      <w:pPr>
        <w:pStyle w:val="Bezmezer"/>
        <w:jc w:val="both"/>
      </w:pPr>
      <w:r>
        <w:t xml:space="preserve"> </w:t>
      </w:r>
    </w:p>
    <w:p w:rsidR="00875195" w:rsidRDefault="00C64965" w:rsidP="00875195">
      <w:pPr>
        <w:jc w:val="both"/>
      </w:pPr>
      <w:hyperlink r:id="rId9" w:history="1">
        <w:r w:rsidR="00875195" w:rsidRPr="00A654EC">
          <w:rPr>
            <w:rStyle w:val="Hypertextovodkaz"/>
          </w:rPr>
          <w:t>https://www.sinagl.cz/domaci-zpravodajstvi/10429-os-ostrava-masakr-prava-a-ustavy-cr-pokracuje-za-mlceni-medii-souvisi-s-kauzou-kramny.html</w:t>
        </w:r>
      </w:hyperlink>
      <w:r w:rsidR="00875195">
        <w:t xml:space="preserve"> </w:t>
      </w:r>
    </w:p>
    <w:p w:rsidR="00875195" w:rsidRDefault="00875195" w:rsidP="00875195">
      <w:pPr>
        <w:jc w:val="both"/>
      </w:pPr>
      <w:r>
        <w:t xml:space="preserve">Naleznete v něm i odkazy na kompletní zvukové záznamy z obou částí jednání ze dne </w:t>
      </w:r>
      <w:proofErr w:type="gramStart"/>
      <w:r>
        <w:t>1.10.2020</w:t>
      </w:r>
      <w:proofErr w:type="gramEnd"/>
      <w:r w:rsidR="00AD0CA7">
        <w:t>. Dovoluji si z článku citovat:</w:t>
      </w:r>
    </w:p>
    <w:p w:rsidR="00875195" w:rsidRDefault="00875195" w:rsidP="00875195">
      <w:pPr>
        <w:jc w:val="both"/>
      </w:pPr>
      <w:r w:rsidRPr="00875195">
        <w:rPr>
          <w:i/>
        </w:rPr>
        <w:t>… Doporučuji najít si čas a poslechnout si zvukové záznamy </w:t>
      </w:r>
      <w:proofErr w:type="gramStart"/>
      <w:r w:rsidR="00C64965" w:rsidRPr="00875195">
        <w:rPr>
          <w:i/>
        </w:rPr>
        <w:fldChar w:fldCharType="begin"/>
      </w:r>
      <w:r w:rsidRPr="00875195">
        <w:rPr>
          <w:i/>
        </w:rPr>
        <w:instrText xml:space="preserve"> HYPERLINK "https://www.sinagl.cz/images/dokumenty_2020/OS_Ostrava_Gaba_JS_jednani_011020.mp3" </w:instrText>
      </w:r>
      <w:r w:rsidR="00C64965" w:rsidRPr="00875195">
        <w:rPr>
          <w:i/>
        </w:rPr>
        <w:fldChar w:fldCharType="separate"/>
      </w:r>
      <w:r w:rsidRPr="00875195">
        <w:rPr>
          <w:rStyle w:val="Hypertextovodkaz"/>
          <w:i/>
        </w:rPr>
        <w:t>I.části</w:t>
      </w:r>
      <w:proofErr w:type="gramEnd"/>
      <w:r w:rsidRPr="00875195">
        <w:rPr>
          <w:rStyle w:val="Hypertextovodkaz"/>
          <w:i/>
        </w:rPr>
        <w:t xml:space="preserve"> jednání</w:t>
      </w:r>
      <w:r w:rsidR="00C64965" w:rsidRPr="00875195">
        <w:rPr>
          <w:i/>
        </w:rPr>
        <w:fldChar w:fldCharType="end"/>
      </w:r>
      <w:r w:rsidRPr="00875195">
        <w:rPr>
          <w:i/>
        </w:rPr>
        <w:t> (od 1:46:00 hod. začíná proces vylučování veřejnosti a médií a znemožnění kontroly veřejného soudního jednání) a </w:t>
      </w:r>
      <w:proofErr w:type="spellStart"/>
      <w:r w:rsidR="00C64965" w:rsidRPr="00875195">
        <w:rPr>
          <w:i/>
        </w:rPr>
        <w:fldChar w:fldCharType="begin"/>
      </w:r>
      <w:r w:rsidRPr="00875195">
        <w:rPr>
          <w:i/>
        </w:rPr>
        <w:instrText xml:space="preserve"> HYPERLINK "https://www.sinagl.cz/images/dokumenty_2020/OS_Ostrava_druha_cast_011020.mp3" </w:instrText>
      </w:r>
      <w:r w:rsidR="00C64965" w:rsidRPr="00875195">
        <w:rPr>
          <w:i/>
        </w:rPr>
        <w:fldChar w:fldCharType="separate"/>
      </w:r>
      <w:r w:rsidRPr="00875195">
        <w:rPr>
          <w:rStyle w:val="Hypertextovodkaz"/>
          <w:i/>
        </w:rPr>
        <w:t>II.části</w:t>
      </w:r>
      <w:proofErr w:type="spellEnd"/>
      <w:r w:rsidRPr="00875195">
        <w:rPr>
          <w:rStyle w:val="Hypertextovodkaz"/>
          <w:i/>
        </w:rPr>
        <w:t xml:space="preserve"> jednání</w:t>
      </w:r>
      <w:r w:rsidR="00C64965" w:rsidRPr="00875195">
        <w:rPr>
          <w:i/>
        </w:rPr>
        <w:fldChar w:fldCharType="end"/>
      </w:r>
      <w:r w:rsidRPr="00875195">
        <w:rPr>
          <w:i/>
        </w:rPr>
        <w:t xml:space="preserve"> – už bez mé účasti. Tato druhá část je něco děsivého a flagrantním porušením práva na spravedlivý proces. Soudkyně i obhájce Mgr. Rybář dělají vše proto, aby nezaznělo svědectví policistů, kteří byli svědky, že ing. Gába nenapadl bývalou manželku, ale ona jeho! Státní zástupkyně Mgr. Roztomilá samozřejmě k tomuto bezpráví mlčí, ačkoliv by měla zasáhnout. Protokolace soudkyně se komentuje sama – neustále </w:t>
      </w:r>
      <w:proofErr w:type="spellStart"/>
      <w:r w:rsidRPr="00875195">
        <w:rPr>
          <w:i/>
        </w:rPr>
        <w:t>přeformulovává</w:t>
      </w:r>
      <w:proofErr w:type="spellEnd"/>
      <w:r w:rsidRPr="00875195">
        <w:rPr>
          <w:i/>
        </w:rPr>
        <w:t xml:space="preserve"> a přerušuje výpověď obžalovaného (Mgr. Rybáře nepřerušuje, ačkoliv skáče do výpovědi ing. Gáby bez udělení slova vždy, když hrozí zaznít informace v neprospěch žalobce), který diktuje plynně a pomalu, přitom zapisovatelka neustále píše?! Protokol bude zase jednou v rozporu s tím, co bylo skutečně řečeno, resp. budou v něm chybět důležitá fakta a skutečnosti ve prospěch obžalovaného, které soudkyně </w:t>
      </w:r>
      <w:proofErr w:type="spellStart"/>
      <w:r w:rsidRPr="00875195">
        <w:rPr>
          <w:i/>
        </w:rPr>
        <w:t>Bochňáková</w:t>
      </w:r>
      <w:proofErr w:type="spellEnd"/>
      <w:r w:rsidRPr="00875195">
        <w:rPr>
          <w:i/>
        </w:rPr>
        <w:t> nedovolila  ing. Gábovi vyslovit!</w:t>
      </w:r>
      <w:r>
        <w:t xml:space="preserve"> …</w:t>
      </w:r>
    </w:p>
    <w:p w:rsidR="00875195" w:rsidRDefault="00875195" w:rsidP="00875195">
      <w:pPr>
        <w:jc w:val="both"/>
      </w:pPr>
      <w:r>
        <w:t xml:space="preserve">Pokud jde o pozdrav </w:t>
      </w:r>
      <w:r w:rsidRPr="00F4219C">
        <w:rPr>
          <w:b/>
        </w:rPr>
        <w:t>„čest práci“</w:t>
      </w:r>
      <w:r>
        <w:t xml:space="preserve">, </w:t>
      </w:r>
      <w:r w:rsidR="008566D8">
        <w:t>nevylučuji, že</w:t>
      </w:r>
      <w:r>
        <w:t xml:space="preserve"> jsem ho </w:t>
      </w:r>
      <w:r w:rsidR="001C25A0">
        <w:t>použil někde v prostorách soudu</w:t>
      </w:r>
      <w:r w:rsidR="008566D8">
        <w:t>. N</w:t>
      </w:r>
      <w:r w:rsidR="001C25A0">
        <w:t xml:space="preserve">ebylo </w:t>
      </w:r>
      <w:r w:rsidR="008566D8">
        <w:t xml:space="preserve">by </w:t>
      </w:r>
      <w:r w:rsidR="001C25A0">
        <w:t>to poprvé</w:t>
      </w:r>
      <w:r w:rsidR="008566D8">
        <w:t>. Mám za sebou stovky soudních jednání, kdy ve velké většině soudci mé krátké poznámky tolerují, mlčky přecházejí, případně upozorní na možnost vyloučení veřejnosti z jednání. „Čest práci“ z úst</w:t>
      </w:r>
      <w:r w:rsidR="00E102A3">
        <w:t xml:space="preserve"> ing. Gáb</w:t>
      </w:r>
      <w:r w:rsidR="008566D8">
        <w:t>y jsem nezaznamenal. Historie tohoto pozdravu není bez zajímavostí</w:t>
      </w:r>
      <w:r w:rsidR="00AC30A6">
        <w:t>:</w:t>
      </w:r>
    </w:p>
    <w:p w:rsidR="00AC30A6" w:rsidRDefault="00F4219C" w:rsidP="00AC30A6">
      <w:pPr>
        <w:jc w:val="both"/>
      </w:pPr>
      <w:r>
        <w:t>„</w:t>
      </w:r>
      <w:r w:rsidR="00AC30A6" w:rsidRPr="00F4219C">
        <w:t>Čest práci</w:t>
      </w:r>
      <w:r>
        <w:t>“</w:t>
      </w:r>
      <w:r w:rsidR="00AC30A6" w:rsidRPr="00F4219C">
        <w:t xml:space="preserve"> je druh pozdravu, </w:t>
      </w:r>
      <w:bookmarkStart w:id="0" w:name="_GoBack"/>
      <w:bookmarkEnd w:id="0"/>
      <w:r w:rsidR="00AC30A6" w:rsidRPr="00F4219C">
        <w:t>který je spojován s </w:t>
      </w:r>
      <w:proofErr w:type="spellStart"/>
      <w:r w:rsidR="00AC30A6" w:rsidRPr="00F4219C">
        <w:t>Baťovámi</w:t>
      </w:r>
      <w:proofErr w:type="spellEnd"/>
      <w:r w:rsidR="00AC30A6" w:rsidRPr="00F4219C">
        <w:t xml:space="preserve"> závody ve Zlíně, kde se takto zdravili mezi sebou dělníci. Baťův Zlín byl zázrakem své doby, z malého městečka se záhy stala moravská </w:t>
      </w:r>
      <w:proofErr w:type="gramStart"/>
      <w:r w:rsidR="00AC30A6" w:rsidRPr="00F4219C">
        <w:t>metropole a kde</w:t>
      </w:r>
      <w:proofErr w:type="gramEnd"/>
      <w:r w:rsidR="00AC30A6" w:rsidRPr="00F4219C">
        <w:t xml:space="preserve"> se poctivá práce skutečně ctila. Baťa tehdy nechal na zdi jeho továrních komplexů napsat různá hesla. Jedním z nich bylo i “Buď práci čest”.</w:t>
      </w:r>
      <w:r w:rsidR="00AC30A6">
        <w:rPr>
          <w:rFonts w:ascii="Arial" w:hAnsi="Arial" w:cs="Arial"/>
          <w:sz w:val="20"/>
          <w:szCs w:val="20"/>
        </w:rPr>
        <w:t> </w:t>
      </w:r>
      <w:r w:rsidR="00AC30A6">
        <w:t xml:space="preserve">Co na pozdravu "čest práci" soudkyni pobouřilo? Neváží si snad práce, nota bene s ohledem na dělnický původ tohoto pozdravu ji uráží pozdrav určený primárně dělníkům, tedy fyzicky pracujícím lidem? Dává tím soudkyně najevo, že skutečně existuje nová vrchnost, o níž se zatím potichu </w:t>
      </w:r>
      <w:r>
        <w:t>„</w:t>
      </w:r>
      <w:r w:rsidR="00AC30A6">
        <w:t>šušká</w:t>
      </w:r>
      <w:r>
        <w:t>“</w:t>
      </w:r>
      <w:r w:rsidR="00AC30A6">
        <w:t xml:space="preserve"> za zdmi soudních budov? Soudkyně dr. </w:t>
      </w:r>
      <w:proofErr w:type="spellStart"/>
      <w:r w:rsidR="00AC30A6">
        <w:t>Bochňáková</w:t>
      </w:r>
      <w:proofErr w:type="spellEnd"/>
      <w:r w:rsidR="00AC30A6">
        <w:t xml:space="preserve"> je na seznamu komunistických soudců, členů KSČ. Potom nechápu, co ji pobuřuje, pokud zůstala věrná svému přesvědčení</w:t>
      </w:r>
      <w:r>
        <w:t xml:space="preserve"> a považuje dělnickou třídu za základ pokroku</w:t>
      </w:r>
      <w:r w:rsidR="00AC30A6">
        <w:t>?</w:t>
      </w:r>
      <w:r>
        <w:t xml:space="preserve"> Právě jsem si uvědomil, že píši v den výročí VŘSR, symbolické… </w:t>
      </w:r>
    </w:p>
    <w:p w:rsidR="00F01BC7" w:rsidRPr="002976B1" w:rsidRDefault="00F01BC7" w:rsidP="00F01BC7">
      <w:pPr>
        <w:pStyle w:val="Bezmezer"/>
        <w:jc w:val="both"/>
      </w:pPr>
      <w:r>
        <w:t xml:space="preserve">Přeji Vám a </w:t>
      </w:r>
      <w:r w:rsidR="000462E6">
        <w:t xml:space="preserve">OS Ostrava </w:t>
      </w:r>
      <w:r>
        <w:t>mnoho zdaru</w:t>
      </w:r>
      <w:r w:rsidR="00F4219C">
        <w:t>.</w:t>
      </w:r>
      <w:r>
        <w:t xml:space="preserve"> </w:t>
      </w:r>
      <w:r w:rsidR="00F4219C">
        <w:t>D</w:t>
      </w:r>
      <w:r>
        <w:t xml:space="preserve">ěkuji </w:t>
      </w:r>
      <w:r w:rsidR="00F4219C">
        <w:t xml:space="preserve">Vám </w:t>
      </w:r>
      <w:r>
        <w:t xml:space="preserve">předem za </w:t>
      </w:r>
      <w:r w:rsidR="00AC30A6">
        <w:t xml:space="preserve">přehodnocení mé stížnosti a za </w:t>
      </w:r>
      <w:r>
        <w:t>Vaši odpověď.</w:t>
      </w:r>
    </w:p>
    <w:p w:rsidR="00F473D3" w:rsidRDefault="00F473D3" w:rsidP="00F473D3">
      <w:pPr>
        <w:jc w:val="both"/>
      </w:pPr>
    </w:p>
    <w:p w:rsidR="00F473D3" w:rsidRDefault="00F473D3" w:rsidP="00F473D3">
      <w:pPr>
        <w:jc w:val="both"/>
      </w:pPr>
      <w:r>
        <w:t xml:space="preserve">                                                           </w:t>
      </w:r>
      <w:r w:rsidR="005B523A">
        <w:t xml:space="preserve">                                                       V</w:t>
      </w:r>
      <w:r w:rsidR="008D7EC4">
        <w:t> </w:t>
      </w:r>
      <w:r w:rsidR="005B523A">
        <w:t>úctě</w:t>
      </w:r>
    </w:p>
    <w:p w:rsidR="008D7EC4" w:rsidRDefault="008D7EC4" w:rsidP="00F473D3">
      <w:pPr>
        <w:jc w:val="both"/>
      </w:pPr>
      <w:r>
        <w:t xml:space="preserve">                                                                                                                předseda</w:t>
      </w:r>
    </w:p>
    <w:p w:rsidR="008D7EC4" w:rsidRDefault="008D7EC4" w:rsidP="00F473D3">
      <w:pPr>
        <w:jc w:val="both"/>
      </w:pPr>
      <w:r>
        <w:t xml:space="preserve">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Solonis</w:t>
      </w:r>
      <w:proofErr w:type="spellEnd"/>
      <w:r>
        <w:t xml:space="preserve"> z. s.</w:t>
      </w:r>
    </w:p>
    <w:p w:rsidR="00440F48" w:rsidRDefault="00440F48" w:rsidP="00AA7E93">
      <w:pPr>
        <w:jc w:val="both"/>
      </w:pPr>
      <w:r>
        <w:t xml:space="preserve">                                                                                                               Jan Šinágl v.r.</w:t>
      </w:r>
    </w:p>
    <w:p w:rsidR="00AF35CD" w:rsidRDefault="00AF35CD">
      <w:pPr>
        <w:jc w:val="both"/>
      </w:pPr>
    </w:p>
    <w:sectPr w:rsidR="00AF35CD" w:rsidSect="0056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78" w:rsidRDefault="004F1378" w:rsidP="00F648A3">
      <w:pPr>
        <w:spacing w:after="0" w:line="240" w:lineRule="auto"/>
      </w:pPr>
      <w:r>
        <w:separator/>
      </w:r>
    </w:p>
  </w:endnote>
  <w:endnote w:type="continuationSeparator" w:id="0">
    <w:p w:rsidR="004F1378" w:rsidRDefault="004F1378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78" w:rsidRDefault="004F1378" w:rsidP="00F648A3">
      <w:pPr>
        <w:spacing w:after="0" w:line="240" w:lineRule="auto"/>
      </w:pPr>
      <w:r>
        <w:separator/>
      </w:r>
    </w:p>
  </w:footnote>
  <w:footnote w:type="continuationSeparator" w:id="0">
    <w:p w:rsidR="004F1378" w:rsidRDefault="004F1378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43054"/>
    <w:rsid w:val="000433A2"/>
    <w:rsid w:val="000462E6"/>
    <w:rsid w:val="000551B2"/>
    <w:rsid w:val="000625D3"/>
    <w:rsid w:val="00065DBA"/>
    <w:rsid w:val="00074276"/>
    <w:rsid w:val="00081B4A"/>
    <w:rsid w:val="000845D1"/>
    <w:rsid w:val="000A19E9"/>
    <w:rsid w:val="000B6365"/>
    <w:rsid w:val="000B7055"/>
    <w:rsid w:val="000B7ECC"/>
    <w:rsid w:val="000C7D37"/>
    <w:rsid w:val="000D0D4F"/>
    <w:rsid w:val="001041EF"/>
    <w:rsid w:val="001135CC"/>
    <w:rsid w:val="00132049"/>
    <w:rsid w:val="00136B73"/>
    <w:rsid w:val="00157793"/>
    <w:rsid w:val="00181200"/>
    <w:rsid w:val="001833C8"/>
    <w:rsid w:val="001944FA"/>
    <w:rsid w:val="001C2098"/>
    <w:rsid w:val="001C25A0"/>
    <w:rsid w:val="001C5208"/>
    <w:rsid w:val="001C6F9C"/>
    <w:rsid w:val="001D1C63"/>
    <w:rsid w:val="001E4236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4EF2"/>
    <w:rsid w:val="003B4D7D"/>
    <w:rsid w:val="003C1101"/>
    <w:rsid w:val="003C2CDE"/>
    <w:rsid w:val="003D0BC4"/>
    <w:rsid w:val="003D4B4A"/>
    <w:rsid w:val="003E2A2B"/>
    <w:rsid w:val="003E5595"/>
    <w:rsid w:val="00403272"/>
    <w:rsid w:val="004040AF"/>
    <w:rsid w:val="004063CB"/>
    <w:rsid w:val="00410E87"/>
    <w:rsid w:val="00412440"/>
    <w:rsid w:val="004150D3"/>
    <w:rsid w:val="004260AF"/>
    <w:rsid w:val="0042682D"/>
    <w:rsid w:val="00434942"/>
    <w:rsid w:val="00440F48"/>
    <w:rsid w:val="0045278A"/>
    <w:rsid w:val="004572B0"/>
    <w:rsid w:val="004629CC"/>
    <w:rsid w:val="004A19A2"/>
    <w:rsid w:val="004B69BA"/>
    <w:rsid w:val="004C77A5"/>
    <w:rsid w:val="004E658F"/>
    <w:rsid w:val="004F1378"/>
    <w:rsid w:val="004F1A5C"/>
    <w:rsid w:val="004F3529"/>
    <w:rsid w:val="00501E28"/>
    <w:rsid w:val="005029E1"/>
    <w:rsid w:val="00512DA7"/>
    <w:rsid w:val="00523AA7"/>
    <w:rsid w:val="00525FE3"/>
    <w:rsid w:val="00533E96"/>
    <w:rsid w:val="0053462D"/>
    <w:rsid w:val="00553BD1"/>
    <w:rsid w:val="00561892"/>
    <w:rsid w:val="005703B1"/>
    <w:rsid w:val="00575891"/>
    <w:rsid w:val="005830AB"/>
    <w:rsid w:val="005B4528"/>
    <w:rsid w:val="005B523A"/>
    <w:rsid w:val="005C3B9C"/>
    <w:rsid w:val="005F40E5"/>
    <w:rsid w:val="0060320F"/>
    <w:rsid w:val="006079F5"/>
    <w:rsid w:val="006104A4"/>
    <w:rsid w:val="0061120B"/>
    <w:rsid w:val="006156A4"/>
    <w:rsid w:val="00622B47"/>
    <w:rsid w:val="00632737"/>
    <w:rsid w:val="0064013F"/>
    <w:rsid w:val="00643935"/>
    <w:rsid w:val="0065080F"/>
    <w:rsid w:val="00654564"/>
    <w:rsid w:val="0065645B"/>
    <w:rsid w:val="00670672"/>
    <w:rsid w:val="00675A2E"/>
    <w:rsid w:val="006856BF"/>
    <w:rsid w:val="00691442"/>
    <w:rsid w:val="006A6449"/>
    <w:rsid w:val="006A775A"/>
    <w:rsid w:val="006B1356"/>
    <w:rsid w:val="006D535A"/>
    <w:rsid w:val="006E0FB3"/>
    <w:rsid w:val="006F36C9"/>
    <w:rsid w:val="00700601"/>
    <w:rsid w:val="00701A24"/>
    <w:rsid w:val="0071015C"/>
    <w:rsid w:val="00711EED"/>
    <w:rsid w:val="007151B3"/>
    <w:rsid w:val="00726A02"/>
    <w:rsid w:val="0075108C"/>
    <w:rsid w:val="007526AE"/>
    <w:rsid w:val="007545F0"/>
    <w:rsid w:val="00754B50"/>
    <w:rsid w:val="007557D0"/>
    <w:rsid w:val="0076575D"/>
    <w:rsid w:val="00772D44"/>
    <w:rsid w:val="007734F6"/>
    <w:rsid w:val="00791A3C"/>
    <w:rsid w:val="007A1E8C"/>
    <w:rsid w:val="007C3010"/>
    <w:rsid w:val="007C435D"/>
    <w:rsid w:val="007C448B"/>
    <w:rsid w:val="007C68E4"/>
    <w:rsid w:val="007D3C32"/>
    <w:rsid w:val="007D4310"/>
    <w:rsid w:val="007E586B"/>
    <w:rsid w:val="008047DF"/>
    <w:rsid w:val="00810C6A"/>
    <w:rsid w:val="00811023"/>
    <w:rsid w:val="00815325"/>
    <w:rsid w:val="008439E3"/>
    <w:rsid w:val="00843A60"/>
    <w:rsid w:val="008566D8"/>
    <w:rsid w:val="00866C92"/>
    <w:rsid w:val="00874504"/>
    <w:rsid w:val="00875195"/>
    <w:rsid w:val="0088679D"/>
    <w:rsid w:val="00887204"/>
    <w:rsid w:val="00891B4E"/>
    <w:rsid w:val="008A2776"/>
    <w:rsid w:val="008C4E26"/>
    <w:rsid w:val="008D7EC4"/>
    <w:rsid w:val="008F4FFA"/>
    <w:rsid w:val="00902783"/>
    <w:rsid w:val="009052B2"/>
    <w:rsid w:val="009150FD"/>
    <w:rsid w:val="00922604"/>
    <w:rsid w:val="009359A9"/>
    <w:rsid w:val="00944E68"/>
    <w:rsid w:val="00977F2A"/>
    <w:rsid w:val="00987DCE"/>
    <w:rsid w:val="009A141D"/>
    <w:rsid w:val="009A2E26"/>
    <w:rsid w:val="009A5E9C"/>
    <w:rsid w:val="009B0339"/>
    <w:rsid w:val="009C5030"/>
    <w:rsid w:val="009D7A4E"/>
    <w:rsid w:val="00A12412"/>
    <w:rsid w:val="00A14EF5"/>
    <w:rsid w:val="00A2070A"/>
    <w:rsid w:val="00A320ED"/>
    <w:rsid w:val="00A322A0"/>
    <w:rsid w:val="00A35527"/>
    <w:rsid w:val="00A40888"/>
    <w:rsid w:val="00A40AB5"/>
    <w:rsid w:val="00A50019"/>
    <w:rsid w:val="00A72D49"/>
    <w:rsid w:val="00A77CF7"/>
    <w:rsid w:val="00A8362B"/>
    <w:rsid w:val="00A84B07"/>
    <w:rsid w:val="00A86317"/>
    <w:rsid w:val="00A94446"/>
    <w:rsid w:val="00AA43B9"/>
    <w:rsid w:val="00AA4F59"/>
    <w:rsid w:val="00AA7391"/>
    <w:rsid w:val="00AA7E93"/>
    <w:rsid w:val="00AB131C"/>
    <w:rsid w:val="00AC2DA4"/>
    <w:rsid w:val="00AC30A6"/>
    <w:rsid w:val="00AD0CA7"/>
    <w:rsid w:val="00AD2899"/>
    <w:rsid w:val="00AD6486"/>
    <w:rsid w:val="00AF35CD"/>
    <w:rsid w:val="00B158D2"/>
    <w:rsid w:val="00B32ECA"/>
    <w:rsid w:val="00B375B3"/>
    <w:rsid w:val="00B45E5B"/>
    <w:rsid w:val="00B5397C"/>
    <w:rsid w:val="00B56934"/>
    <w:rsid w:val="00B651E5"/>
    <w:rsid w:val="00B65797"/>
    <w:rsid w:val="00B67ABE"/>
    <w:rsid w:val="00B8084E"/>
    <w:rsid w:val="00B84FBF"/>
    <w:rsid w:val="00B857CE"/>
    <w:rsid w:val="00B922C1"/>
    <w:rsid w:val="00B96834"/>
    <w:rsid w:val="00BB1AB6"/>
    <w:rsid w:val="00BB1E3B"/>
    <w:rsid w:val="00BF452C"/>
    <w:rsid w:val="00BF6CAF"/>
    <w:rsid w:val="00C07B1B"/>
    <w:rsid w:val="00C1090F"/>
    <w:rsid w:val="00C14FD5"/>
    <w:rsid w:val="00C474FD"/>
    <w:rsid w:val="00C64965"/>
    <w:rsid w:val="00C70C6E"/>
    <w:rsid w:val="00C71E1A"/>
    <w:rsid w:val="00C83D6C"/>
    <w:rsid w:val="00C90900"/>
    <w:rsid w:val="00CA3A70"/>
    <w:rsid w:val="00CB37D1"/>
    <w:rsid w:val="00CC1B86"/>
    <w:rsid w:val="00CE7570"/>
    <w:rsid w:val="00D1267F"/>
    <w:rsid w:val="00D16D90"/>
    <w:rsid w:val="00D22D48"/>
    <w:rsid w:val="00D23D6D"/>
    <w:rsid w:val="00D435B1"/>
    <w:rsid w:val="00D729DA"/>
    <w:rsid w:val="00D84E9B"/>
    <w:rsid w:val="00D91316"/>
    <w:rsid w:val="00D939E6"/>
    <w:rsid w:val="00DA20B0"/>
    <w:rsid w:val="00DE207D"/>
    <w:rsid w:val="00DF09B4"/>
    <w:rsid w:val="00E05547"/>
    <w:rsid w:val="00E06E80"/>
    <w:rsid w:val="00E102A3"/>
    <w:rsid w:val="00E33A0E"/>
    <w:rsid w:val="00E4039E"/>
    <w:rsid w:val="00E405D8"/>
    <w:rsid w:val="00E60714"/>
    <w:rsid w:val="00E60AFE"/>
    <w:rsid w:val="00E61693"/>
    <w:rsid w:val="00E6749B"/>
    <w:rsid w:val="00EA55C1"/>
    <w:rsid w:val="00EC32E8"/>
    <w:rsid w:val="00ED6661"/>
    <w:rsid w:val="00ED682C"/>
    <w:rsid w:val="00F01BC7"/>
    <w:rsid w:val="00F4219C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94B88"/>
    <w:rsid w:val="00FA24FE"/>
    <w:rsid w:val="00FB53E6"/>
    <w:rsid w:val="00FD5F6D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C9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  <w:style w:type="character" w:styleId="Sledovanodkaz">
    <w:name w:val="FollowedHyperlink"/>
    <w:basedOn w:val="Standardnpsmoodstavce"/>
    <w:uiPriority w:val="99"/>
    <w:semiHidden/>
    <w:unhideWhenUsed/>
    <w:rsid w:val="001C2098"/>
    <w:rPr>
      <w:color w:val="800080" w:themeColor="followedHyperlink"/>
      <w:u w:val="single"/>
    </w:rPr>
  </w:style>
  <w:style w:type="paragraph" w:customStyle="1" w:styleId="dc-">
    <w:name w:val="d_c-"/>
    <w:basedOn w:val="Normln"/>
    <w:rsid w:val="000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538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179">
                      <w:marLeft w:val="0"/>
                      <w:marRight w:val="0"/>
                      <w:marTop w:val="0"/>
                      <w:marBottom w:val="3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ag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nagl.cz/domaci-zpravodajstvi/10429-os-ostrava-masakr-prava-a-ustavy-cr-pokracuje-za-mlceni-medii-souvisi-s-kauzou-kramny.html%208.1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8638-3EB7-4830-B371-7DDF703D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909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41</cp:revision>
  <dcterms:created xsi:type="dcterms:W3CDTF">2020-06-25T09:34:00Z</dcterms:created>
  <dcterms:modified xsi:type="dcterms:W3CDTF">2020-11-07T09:03:00Z</dcterms:modified>
</cp:coreProperties>
</file>