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A5" w:rsidRPr="00894E27" w:rsidRDefault="00751DA5" w:rsidP="00751DA5">
      <w:pPr>
        <w:pStyle w:val="Normlnweb"/>
        <w:spacing w:before="360" w:beforeAutospacing="0" w:after="360" w:afterAutospacing="0"/>
        <w:jc w:val="both"/>
        <w:rPr>
          <w:rFonts w:asciiTheme="minorHAnsi" w:hAnsiTheme="minorHAnsi" w:cstheme="minorHAnsi"/>
          <w:b/>
          <w:color w:val="002060"/>
          <w:sz w:val="22"/>
          <w:szCs w:val="22"/>
          <w:shd w:val="clear" w:color="auto" w:fill="FFFFFF"/>
        </w:rPr>
      </w:pPr>
      <w:proofErr w:type="spellStart"/>
      <w:r w:rsidRPr="00894E27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Cochrane</w:t>
      </w:r>
      <w:proofErr w:type="spellEnd"/>
      <w:r w:rsidRPr="00894E27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894E27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Library</w:t>
      </w:r>
      <w:proofErr w:type="spellEnd"/>
      <w:r w:rsidRPr="00894E27">
        <w:rPr>
          <w:rFonts w:asciiTheme="minorHAnsi" w:hAnsiTheme="minorHAnsi" w:cstheme="minorHAnsi"/>
          <w:b/>
          <w:color w:val="002060"/>
          <w:sz w:val="22"/>
          <w:szCs w:val="22"/>
          <w:shd w:val="clear" w:color="auto" w:fill="FFFFFF"/>
        </w:rPr>
        <w:t> je uznávaná online sbírka databází, která obsahuje aktuální výzkum</w:t>
      </w:r>
      <w:r w:rsidR="0058680C" w:rsidRPr="00894E27">
        <w:rPr>
          <w:rFonts w:asciiTheme="minorHAnsi" w:hAnsiTheme="minorHAnsi" w:cstheme="minorHAnsi"/>
          <w:b/>
          <w:color w:val="002060"/>
          <w:sz w:val="22"/>
          <w:szCs w:val="22"/>
          <w:shd w:val="clear" w:color="auto" w:fill="FFFFFF"/>
        </w:rPr>
        <w:t>y</w:t>
      </w:r>
      <w:r w:rsidRPr="00894E27">
        <w:rPr>
          <w:rFonts w:asciiTheme="minorHAnsi" w:hAnsiTheme="minorHAnsi" w:cstheme="minorHAnsi"/>
          <w:b/>
          <w:color w:val="002060"/>
          <w:sz w:val="22"/>
          <w:szCs w:val="22"/>
          <w:shd w:val="clear" w:color="auto" w:fill="FFFFFF"/>
        </w:rPr>
        <w:t xml:space="preserve"> o účinnosti léčebných postupů.</w:t>
      </w:r>
    </w:p>
    <w:p w:rsidR="00751DA5" w:rsidRPr="00894E27" w:rsidRDefault="00751DA5" w:rsidP="00751DA5">
      <w:pPr>
        <w:pStyle w:val="Normlnweb"/>
        <w:spacing w:before="360" w:beforeAutospacing="0" w:after="360" w:afterAutospacing="0"/>
        <w:jc w:val="both"/>
        <w:rPr>
          <w:rStyle w:val="Siln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894E27">
        <w:rPr>
          <w:rFonts w:asciiTheme="minorHAnsi" w:hAnsiTheme="minorHAnsi" w:cstheme="minorHAnsi"/>
          <w:b/>
          <w:i/>
          <w:color w:val="202124"/>
          <w:sz w:val="22"/>
          <w:szCs w:val="22"/>
          <w:shd w:val="clear" w:color="auto" w:fill="FFFFFF"/>
        </w:rPr>
        <w:t xml:space="preserve">Jak se </w:t>
      </w:r>
      <w:proofErr w:type="spellStart"/>
      <w:proofErr w:type="gramStart"/>
      <w:r w:rsidRPr="00894E27">
        <w:rPr>
          <w:rFonts w:asciiTheme="minorHAnsi" w:hAnsiTheme="minorHAnsi" w:cstheme="minorHAnsi"/>
          <w:b/>
          <w:i/>
          <w:color w:val="202124"/>
          <w:sz w:val="22"/>
          <w:szCs w:val="22"/>
          <w:shd w:val="clear" w:color="auto" w:fill="FFFFFF"/>
        </w:rPr>
        <w:t>Cochrane</w:t>
      </w:r>
      <w:proofErr w:type="spellEnd"/>
      <w:proofErr w:type="gramEnd"/>
      <w:r w:rsidRPr="00894E27">
        <w:rPr>
          <w:rFonts w:asciiTheme="minorHAnsi" w:hAnsiTheme="minorHAnsi" w:cstheme="minorHAnsi"/>
          <w:b/>
          <w:i/>
          <w:color w:val="202124"/>
          <w:sz w:val="22"/>
          <w:szCs w:val="22"/>
          <w:shd w:val="clear" w:color="auto" w:fill="FFFFFF"/>
        </w:rPr>
        <w:t xml:space="preserve"> databáze studií vyjadřuje k rouškám a mytí rukou:</w:t>
      </w:r>
    </w:p>
    <w:p w:rsidR="00751DA5" w:rsidRDefault="00763E2C" w:rsidP="00751DA5">
      <w:pPr>
        <w:pStyle w:val="Normlnweb"/>
        <w:spacing w:before="360" w:beforeAutospacing="0" w:after="360" w:afterAutospacing="0"/>
        <w:rPr>
          <w:rStyle w:val="Hypertextovodkaz"/>
          <w:rFonts w:asciiTheme="minorHAnsi" w:hAnsiTheme="minorHAnsi" w:cstheme="minorHAnsi"/>
          <w:sz w:val="22"/>
          <w:szCs w:val="22"/>
        </w:rPr>
      </w:pPr>
      <w:hyperlink r:id="rId4" w:history="1">
        <w:r w:rsidR="00751DA5" w:rsidRPr="00751DA5">
          <w:rPr>
            <w:rStyle w:val="Hypertextovodkaz"/>
            <w:rFonts w:asciiTheme="minorHAnsi" w:hAnsiTheme="minorHAnsi" w:cstheme="minorHAnsi"/>
            <w:sz w:val="22"/>
            <w:szCs w:val="22"/>
          </w:rPr>
          <w:t>https://www.cochrane.org/CD006207/ARI_do-physical-measures-such-hand-washing-or-wearing-masks-stop-or-slow-down-spread-respiratory-viruses</w:t>
        </w:r>
      </w:hyperlink>
    </w:p>
    <w:p w:rsidR="00E0475F" w:rsidRDefault="00E0475F" w:rsidP="00751DA5">
      <w:pPr>
        <w:pStyle w:val="Normlnweb"/>
        <w:spacing w:before="360" w:beforeAutospacing="0" w:after="360" w:afterAutospacing="0"/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 xml:space="preserve">Do </w:t>
      </w:r>
      <w:proofErr w:type="spellStart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physical</w:t>
      </w:r>
      <w:proofErr w:type="spellEnd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measures</w:t>
      </w:r>
      <w:proofErr w:type="spellEnd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 xml:space="preserve"> such as </w:t>
      </w:r>
      <w:proofErr w:type="spellStart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hand</w:t>
      </w:r>
      <w:proofErr w:type="spellEnd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-</w:t>
      </w:r>
      <w:proofErr w:type="spellStart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washing</w:t>
      </w:r>
      <w:proofErr w:type="spellEnd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or</w:t>
      </w:r>
      <w:proofErr w:type="spellEnd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wearing</w:t>
      </w:r>
      <w:proofErr w:type="spellEnd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masks</w:t>
      </w:r>
      <w:proofErr w:type="spellEnd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 xml:space="preserve"> stop </w:t>
      </w:r>
      <w:proofErr w:type="spellStart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or</w:t>
      </w:r>
      <w:proofErr w:type="spellEnd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slow</w:t>
      </w:r>
      <w:proofErr w:type="spellEnd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down</w:t>
      </w:r>
      <w:proofErr w:type="spellEnd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the</w:t>
      </w:r>
      <w:proofErr w:type="spellEnd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spread</w:t>
      </w:r>
      <w:proofErr w:type="spellEnd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of</w:t>
      </w:r>
      <w:proofErr w:type="spellEnd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 xml:space="preserve"> respirátory </w:t>
      </w:r>
      <w:proofErr w:type="spellStart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viruses</w:t>
      </w:r>
      <w:proofErr w:type="spellEnd"/>
      <w:r w:rsidRPr="00E0475F">
        <w:rPr>
          <w:rStyle w:val="Hypertextovodkaz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?</w:t>
      </w:r>
    </w:p>
    <w:p w:rsidR="00E0475F" w:rsidRPr="00E0475F" w:rsidRDefault="00E0475F" w:rsidP="00E0475F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333333"/>
          <w:spacing w:val="-5"/>
          <w:sz w:val="21"/>
          <w:szCs w:val="21"/>
          <w:lang w:eastAsia="cs-CZ"/>
        </w:rPr>
      </w:pPr>
      <w:proofErr w:type="spellStart"/>
      <w:r w:rsidRPr="00E0475F">
        <w:rPr>
          <w:rFonts w:ascii="Source Sans Pro" w:eastAsia="Times New Roman" w:hAnsi="Source Sans Pro" w:cs="Times New Roman"/>
          <w:b/>
          <w:bCs/>
          <w:color w:val="333333"/>
          <w:spacing w:val="-5"/>
          <w:sz w:val="21"/>
          <w:szCs w:val="21"/>
          <w:lang w:eastAsia="cs-CZ"/>
        </w:rPr>
        <w:t>Published</w:t>
      </w:r>
      <w:proofErr w:type="spellEnd"/>
      <w:r w:rsidRPr="00E0475F">
        <w:rPr>
          <w:rFonts w:ascii="Source Sans Pro" w:eastAsia="Times New Roman" w:hAnsi="Source Sans Pro" w:cs="Times New Roman"/>
          <w:b/>
          <w:bCs/>
          <w:color w:val="333333"/>
          <w:spacing w:val="-5"/>
          <w:sz w:val="21"/>
          <w:szCs w:val="21"/>
          <w:lang w:eastAsia="cs-CZ"/>
        </w:rPr>
        <w:t>: </w:t>
      </w:r>
    </w:p>
    <w:p w:rsidR="00E0475F" w:rsidRPr="00E0475F" w:rsidRDefault="00E0475F" w:rsidP="00E0475F">
      <w:pPr>
        <w:spacing w:line="240" w:lineRule="auto"/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</w:pPr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 xml:space="preserve">20 </w:t>
      </w:r>
      <w:proofErr w:type="spellStart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>November</w:t>
      </w:r>
      <w:proofErr w:type="spellEnd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 xml:space="preserve"> 2020</w:t>
      </w:r>
    </w:p>
    <w:p w:rsidR="00E0475F" w:rsidRPr="00E0475F" w:rsidRDefault="00E0475F" w:rsidP="00E0475F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333333"/>
          <w:spacing w:val="-5"/>
          <w:sz w:val="21"/>
          <w:szCs w:val="21"/>
          <w:lang w:eastAsia="cs-CZ"/>
        </w:rPr>
      </w:pPr>
      <w:proofErr w:type="spellStart"/>
      <w:r w:rsidRPr="00E0475F">
        <w:rPr>
          <w:rFonts w:ascii="Source Sans Pro" w:eastAsia="Times New Roman" w:hAnsi="Source Sans Pro" w:cs="Times New Roman"/>
          <w:b/>
          <w:bCs/>
          <w:color w:val="333333"/>
          <w:spacing w:val="-5"/>
          <w:sz w:val="21"/>
          <w:szCs w:val="21"/>
          <w:lang w:eastAsia="cs-CZ"/>
        </w:rPr>
        <w:t>Authors</w:t>
      </w:r>
      <w:proofErr w:type="spellEnd"/>
      <w:r w:rsidRPr="00E0475F">
        <w:rPr>
          <w:rFonts w:ascii="Source Sans Pro" w:eastAsia="Times New Roman" w:hAnsi="Source Sans Pro" w:cs="Times New Roman"/>
          <w:b/>
          <w:bCs/>
          <w:color w:val="333333"/>
          <w:spacing w:val="-5"/>
          <w:sz w:val="21"/>
          <w:szCs w:val="21"/>
          <w:lang w:eastAsia="cs-CZ"/>
        </w:rPr>
        <w:t>: </w:t>
      </w:r>
    </w:p>
    <w:p w:rsidR="00E0475F" w:rsidRPr="00E0475F" w:rsidRDefault="00E0475F" w:rsidP="00E0475F">
      <w:pPr>
        <w:spacing w:line="240" w:lineRule="auto"/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</w:pPr>
      <w:proofErr w:type="spellStart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>Jefferson</w:t>
      </w:r>
      <w:proofErr w:type="spellEnd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 xml:space="preserve"> T, </w:t>
      </w:r>
      <w:proofErr w:type="spellStart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>Del</w:t>
      </w:r>
      <w:proofErr w:type="spellEnd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 xml:space="preserve"> </w:t>
      </w:r>
      <w:proofErr w:type="spellStart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>Mar</w:t>
      </w:r>
      <w:proofErr w:type="spellEnd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 xml:space="preserve"> CB, </w:t>
      </w:r>
      <w:proofErr w:type="spellStart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>Dooley</w:t>
      </w:r>
      <w:proofErr w:type="spellEnd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 xml:space="preserve"> L, </w:t>
      </w:r>
      <w:proofErr w:type="spellStart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>Ferroni</w:t>
      </w:r>
      <w:proofErr w:type="spellEnd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 xml:space="preserve"> E, </w:t>
      </w:r>
      <w:proofErr w:type="spellStart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>Al</w:t>
      </w:r>
      <w:proofErr w:type="spellEnd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>-</w:t>
      </w:r>
      <w:proofErr w:type="spellStart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>Ansary</w:t>
      </w:r>
      <w:proofErr w:type="spellEnd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 xml:space="preserve"> LA, </w:t>
      </w:r>
      <w:proofErr w:type="spellStart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>Bawazeer</w:t>
      </w:r>
      <w:proofErr w:type="spellEnd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 xml:space="preserve"> GA, van </w:t>
      </w:r>
      <w:proofErr w:type="spellStart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>Driel</w:t>
      </w:r>
      <w:proofErr w:type="spellEnd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 xml:space="preserve"> ML, </w:t>
      </w:r>
      <w:proofErr w:type="spellStart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>Jones</w:t>
      </w:r>
      <w:proofErr w:type="spellEnd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 xml:space="preserve"> MA, </w:t>
      </w:r>
      <w:proofErr w:type="spellStart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>Thorning</w:t>
      </w:r>
      <w:proofErr w:type="spellEnd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 xml:space="preserve"> S, </w:t>
      </w:r>
      <w:proofErr w:type="spellStart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>Beller</w:t>
      </w:r>
      <w:proofErr w:type="spellEnd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 xml:space="preserve"> EM, Clark J, Hoffmann TC, </w:t>
      </w:r>
      <w:proofErr w:type="spellStart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>Glasziou</w:t>
      </w:r>
      <w:proofErr w:type="spellEnd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 xml:space="preserve"> PP, </w:t>
      </w:r>
      <w:proofErr w:type="spellStart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>Conly</w:t>
      </w:r>
      <w:proofErr w:type="spellEnd"/>
      <w:r w:rsidRPr="00E0475F">
        <w:rPr>
          <w:rFonts w:ascii="Source Sans Pro" w:eastAsia="Times New Roman" w:hAnsi="Source Sans Pro" w:cs="Times New Roman"/>
          <w:color w:val="333333"/>
          <w:spacing w:val="-5"/>
          <w:sz w:val="21"/>
          <w:szCs w:val="21"/>
          <w:lang w:eastAsia="cs-CZ"/>
        </w:rPr>
        <w:t xml:space="preserve"> JM</w:t>
      </w:r>
    </w:p>
    <w:p w:rsidR="00466A8E" w:rsidRPr="00466A8E" w:rsidRDefault="0058680C" w:rsidP="00466A8E">
      <w:pPr>
        <w:pStyle w:val="Normlnweb"/>
        <w:spacing w:before="360" w:beforeAutospacing="0" w:after="360" w:afterAutospacing="0"/>
        <w:jc w:val="both"/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(</w:t>
      </w:r>
      <w:r w:rsid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Poznámka: zpráva </w:t>
      </w:r>
      <w:proofErr w:type="spellStart"/>
      <w:r w:rsid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Cochrane</w:t>
      </w:r>
      <w:proofErr w:type="spellEnd"/>
      <w:r w:rsid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byla publikována ještě před zveřejněním dosud jediné randomizované studie Danmask</w:t>
      </w:r>
      <w:r w:rsidR="006A03FF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-19</w:t>
      </w:r>
      <w:r w:rsid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, která nepotvrdila účinnost chirurgických roušek</w:t>
      </w:r>
      <w:r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)</w:t>
      </w:r>
    </w:p>
    <w:p w:rsidR="00751DA5" w:rsidRDefault="00751DA5" w:rsidP="00751DA5">
      <w:pPr>
        <w:pStyle w:val="Normlnweb"/>
        <w:spacing w:before="360" w:beforeAutospacing="0" w:after="360" w:afterAutospacing="0"/>
        <w:rPr>
          <w:rStyle w:val="Siln"/>
          <w:rFonts w:asciiTheme="minorHAnsi" w:hAnsiTheme="minorHAnsi" w:cstheme="minorHAnsi"/>
          <w:color w:val="333333"/>
          <w:sz w:val="22"/>
          <w:szCs w:val="22"/>
        </w:rPr>
      </w:pPr>
      <w:r>
        <w:rPr>
          <w:rStyle w:val="Siln"/>
          <w:rFonts w:asciiTheme="minorHAnsi" w:hAnsiTheme="minorHAnsi" w:cstheme="minorHAnsi"/>
          <w:color w:val="333333"/>
          <w:sz w:val="22"/>
          <w:szCs w:val="22"/>
        </w:rPr>
        <w:t>(LAICKÝ) ČESKÝ PŘEKLAD:</w:t>
      </w:r>
    </w:p>
    <w:p w:rsidR="00466A8E" w:rsidRPr="00894E27" w:rsidRDefault="00F1533E" w:rsidP="00466A8E">
      <w:pPr>
        <w:pStyle w:val="Normlnweb"/>
        <w:spacing w:before="360" w:after="360"/>
        <w:jc w:val="both"/>
        <w:rPr>
          <w:rStyle w:val="Siln"/>
          <w:rFonts w:asciiTheme="minorHAnsi" w:hAnsiTheme="minorHAnsi" w:cstheme="minorHAnsi"/>
          <w:bCs w:val="0"/>
          <w:color w:val="333333"/>
          <w:sz w:val="22"/>
          <w:szCs w:val="22"/>
        </w:rPr>
      </w:pPr>
      <w:r w:rsidRPr="00894E27">
        <w:rPr>
          <w:rStyle w:val="Siln"/>
          <w:rFonts w:asciiTheme="minorHAnsi" w:hAnsiTheme="minorHAnsi" w:cstheme="minorHAnsi"/>
          <w:bCs w:val="0"/>
          <w:color w:val="333333"/>
          <w:sz w:val="22"/>
          <w:szCs w:val="22"/>
        </w:rPr>
        <w:t>Co jsme našli</w:t>
      </w:r>
    </w:p>
    <w:p w:rsidR="00F1533E" w:rsidRPr="00466A8E" w:rsidRDefault="00F1533E" w:rsidP="00466A8E">
      <w:pPr>
        <w:pStyle w:val="Normlnweb"/>
        <w:spacing w:before="360" w:after="360"/>
        <w:jc w:val="both"/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Identifikovali jsme 67 relevantních studií. Konaly se v zemích s nízkými, středními a vysokými příjmy po celém světě: v nemocnicích, školách, domovech, kancelářích, střediscích péče o děti a komunitách během období neepidemické chřipky, v globální chřipkové pandemii H1N1 v roce 2009 a v sezónních epidemiích chřipky do roku 2016. Během pandemie COVID-19 nebyly provedeny žádné studie. Identifikovali jsme šest probíhajících dosud nepublikovaných studií; tři z nich hodnotí roušky v pandemii COVID-19.</w:t>
      </w:r>
    </w:p>
    <w:p w:rsidR="00F1533E" w:rsidRPr="00466A8E" w:rsidRDefault="00F1533E" w:rsidP="00F1533E">
      <w:pPr>
        <w:pStyle w:val="Normlnweb"/>
        <w:spacing w:before="360" w:after="360"/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Jedna studie se zabývala karanténou ale žádnou ochranou očí, pláštěm a rukavicemi ani </w:t>
      </w:r>
      <w:proofErr w:type="spellStart"/>
      <w:r w:rsidRP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skríninkem</w:t>
      </w:r>
      <w:proofErr w:type="spellEnd"/>
      <w:r w:rsidRP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lidí při vstupu do země.</w:t>
      </w:r>
    </w:p>
    <w:p w:rsidR="00F1533E" w:rsidRPr="00466A8E" w:rsidRDefault="00F1533E" w:rsidP="00F1533E">
      <w:pPr>
        <w:pStyle w:val="Normlnweb"/>
        <w:spacing w:before="360" w:after="360"/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894E27">
        <w:rPr>
          <w:rStyle w:val="Siln"/>
          <w:rFonts w:asciiTheme="minorHAnsi" w:hAnsiTheme="minorHAnsi" w:cstheme="minorHAnsi"/>
          <w:bCs w:val="0"/>
          <w:color w:val="333333"/>
          <w:sz w:val="22"/>
          <w:szCs w:val="22"/>
        </w:rPr>
        <w:t>Posoudili jsme účinky:</w:t>
      </w:r>
      <w:r w:rsidR="00466A8E" w:rsidRPr="00894E27">
        <w:rPr>
          <w:rStyle w:val="Siln"/>
          <w:rFonts w:asciiTheme="minorHAnsi" w:hAnsiTheme="minorHAnsi" w:cstheme="minorHAnsi"/>
          <w:bCs w:val="0"/>
          <w:color w:val="333333"/>
          <w:sz w:val="22"/>
          <w:szCs w:val="22"/>
        </w:rPr>
        <w:br/>
      </w:r>
      <w:r w:rsidRP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· Lékařské nebo chirurgické masky;</w:t>
      </w:r>
      <w:r w:rsid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br/>
      </w:r>
      <w:r w:rsidRP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· Respirátory N95 / P2 (těsně přiléhající masky, které filtrují dýchaný vzduch, běžněji používané </w:t>
      </w:r>
      <w:r w:rsid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br/>
        <w:t xml:space="preserve">  </w:t>
      </w:r>
      <w:r w:rsidRP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zdravotnickými pracovníky než široká veřejnost); a</w:t>
      </w:r>
      <w:r w:rsid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br/>
      </w:r>
      <w:r w:rsidRP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· Hygiena rukou (mytí rukou a používání dezinfekčního prostředku na ruce)</w:t>
      </w:r>
    </w:p>
    <w:p w:rsidR="00F1533E" w:rsidRPr="00894E27" w:rsidRDefault="00F1533E" w:rsidP="00F1533E">
      <w:pPr>
        <w:pStyle w:val="Normlnweb"/>
        <w:spacing w:before="360" w:after="360"/>
        <w:rPr>
          <w:rStyle w:val="Siln"/>
          <w:rFonts w:asciiTheme="minorHAnsi" w:hAnsiTheme="minorHAnsi" w:cstheme="minorHAnsi"/>
          <w:bCs w:val="0"/>
          <w:color w:val="333333"/>
          <w:sz w:val="22"/>
          <w:szCs w:val="22"/>
        </w:rPr>
      </w:pPr>
      <w:r w:rsidRPr="00894E27">
        <w:rPr>
          <w:rStyle w:val="Siln"/>
          <w:rFonts w:asciiTheme="minorHAnsi" w:hAnsiTheme="minorHAnsi" w:cstheme="minorHAnsi"/>
          <w:bCs w:val="0"/>
          <w:color w:val="333333"/>
          <w:sz w:val="22"/>
          <w:szCs w:val="22"/>
        </w:rPr>
        <w:t>Jaké jsou výsledky přehledu?</w:t>
      </w:r>
    </w:p>
    <w:p w:rsidR="00F1533E" w:rsidRPr="00466A8E" w:rsidRDefault="00F1533E" w:rsidP="00F1533E">
      <w:pPr>
        <w:pStyle w:val="Normlnweb"/>
        <w:spacing w:before="360" w:after="360"/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Lékařské nebo chirurgické masky</w:t>
      </w:r>
    </w:p>
    <w:p w:rsidR="00F1533E" w:rsidRPr="00466A8E" w:rsidRDefault="00F1533E" w:rsidP="00466A8E">
      <w:pPr>
        <w:pStyle w:val="Normlnweb"/>
        <w:spacing w:before="360" w:after="360"/>
        <w:jc w:val="both"/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V komunitě proběhlo sedm studií a dvě studie u zdravotnických pracovníků. Ve srovnání s nenošením žádné roušky může mít její nošení malý až žádný vliv na to, kolik lidí onemocnělo chřipkovým onemocněním (9 studií; 3507 lidí); a pravděpodobně nemá vliv na to, kolik lidí má chřipku potvrzenou </w:t>
      </w:r>
      <w:r w:rsidRP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lastRenderedPageBreak/>
        <w:t>laboratorním testem (6 studií; 3005 lidí). Nežádoucí účinky byly hlášeny zřídka, ale zahrnovaly nepohodlí.</w:t>
      </w:r>
    </w:p>
    <w:p w:rsidR="00F1533E" w:rsidRPr="00894E27" w:rsidRDefault="00F1533E" w:rsidP="00F1533E">
      <w:pPr>
        <w:pStyle w:val="Normlnweb"/>
        <w:spacing w:before="360" w:after="360"/>
        <w:rPr>
          <w:rStyle w:val="Siln"/>
          <w:rFonts w:asciiTheme="minorHAnsi" w:hAnsiTheme="minorHAnsi" w:cstheme="minorHAnsi"/>
          <w:bCs w:val="0"/>
          <w:color w:val="333333"/>
          <w:sz w:val="22"/>
          <w:szCs w:val="22"/>
        </w:rPr>
      </w:pPr>
      <w:r w:rsidRPr="00894E27">
        <w:rPr>
          <w:rStyle w:val="Siln"/>
          <w:rFonts w:asciiTheme="minorHAnsi" w:hAnsiTheme="minorHAnsi" w:cstheme="minorHAnsi"/>
          <w:bCs w:val="0"/>
          <w:color w:val="333333"/>
          <w:sz w:val="22"/>
          <w:szCs w:val="22"/>
        </w:rPr>
        <w:t>Respirátory N95 / P2</w:t>
      </w:r>
    </w:p>
    <w:p w:rsidR="00F1533E" w:rsidRPr="00466A8E" w:rsidRDefault="00F1533E" w:rsidP="00466A8E">
      <w:pPr>
        <w:pStyle w:val="Normlnweb"/>
        <w:spacing w:before="360" w:after="360"/>
        <w:jc w:val="both"/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Čtyři studie se týkaly zdravotnických pracovníků a jedna malá studie probíhala v komunitě. Ve srovnání s lékařskými nebo chirurgickými maskami je při nošení respirátorů N95 / P2 pravděpodobně malý až žádný rozdíl v tom, u kolika lidí byla potvrzena chřipka (5 studií; 8 407 lidí); a může být malý až žádný rozdíl v tom, kolik lidí onemocní chřipkovým onemocněním (5 studií; 8407 osob) nebo onemocněním dýchacích cest (3 studie; 7799 lidí). Nežádoucí účinky nebyly dobře hlášeny; bylo zmíněno nepohodlí.</w:t>
      </w:r>
    </w:p>
    <w:p w:rsidR="00F1533E" w:rsidRPr="00894E27" w:rsidRDefault="00F1533E" w:rsidP="00F1533E">
      <w:pPr>
        <w:pStyle w:val="Normlnweb"/>
        <w:spacing w:before="360" w:after="360"/>
        <w:rPr>
          <w:rStyle w:val="Siln"/>
          <w:rFonts w:asciiTheme="minorHAnsi" w:hAnsiTheme="minorHAnsi" w:cstheme="minorHAnsi"/>
          <w:bCs w:val="0"/>
          <w:color w:val="333333"/>
          <w:sz w:val="22"/>
          <w:szCs w:val="22"/>
        </w:rPr>
      </w:pPr>
      <w:r w:rsidRPr="00894E27">
        <w:rPr>
          <w:rStyle w:val="Siln"/>
          <w:rFonts w:asciiTheme="minorHAnsi" w:hAnsiTheme="minorHAnsi" w:cstheme="minorHAnsi"/>
          <w:bCs w:val="0"/>
          <w:color w:val="333333"/>
          <w:sz w:val="22"/>
          <w:szCs w:val="22"/>
        </w:rPr>
        <w:t>Hygiena rukou</w:t>
      </w:r>
    </w:p>
    <w:p w:rsidR="00F1533E" w:rsidRPr="00466A8E" w:rsidRDefault="00F1533E" w:rsidP="00466A8E">
      <w:pPr>
        <w:pStyle w:val="Normlnweb"/>
        <w:spacing w:before="360" w:after="360"/>
        <w:jc w:val="both"/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Dodržování programu hygieny rukou může snížit počet lidí, kteří onemocní respiračním nebo chřipkovým onemocněním nebo měli potvrzenu chřipku, ve srovnání s lidmi, kteří takový program nedodržují (16 studií; 61 372 osob). Několik studií měřilo nežádoucí účinky; bylo zmíněno podráždění kůže u lidí používajících dezinfekční prostředek na ruce.</w:t>
      </w:r>
    </w:p>
    <w:p w:rsidR="00F1533E" w:rsidRPr="00894E27" w:rsidRDefault="00F1533E" w:rsidP="00F1533E">
      <w:pPr>
        <w:pStyle w:val="Normlnweb"/>
        <w:spacing w:before="360" w:after="360"/>
        <w:rPr>
          <w:rStyle w:val="Siln"/>
          <w:rFonts w:asciiTheme="minorHAnsi" w:hAnsiTheme="minorHAnsi" w:cstheme="minorHAnsi"/>
          <w:bCs w:val="0"/>
          <w:color w:val="333333"/>
          <w:sz w:val="22"/>
          <w:szCs w:val="22"/>
        </w:rPr>
      </w:pPr>
      <w:r w:rsidRPr="00894E27">
        <w:rPr>
          <w:rStyle w:val="Siln"/>
          <w:rFonts w:asciiTheme="minorHAnsi" w:hAnsiTheme="minorHAnsi" w:cstheme="minorHAnsi"/>
          <w:bCs w:val="0"/>
          <w:color w:val="333333"/>
          <w:sz w:val="22"/>
          <w:szCs w:val="22"/>
        </w:rPr>
        <w:t>Jak spolehlivé jsou tyto výsledky?</w:t>
      </w:r>
    </w:p>
    <w:p w:rsidR="00F1533E" w:rsidRPr="00466A8E" w:rsidRDefault="00F1533E" w:rsidP="00466A8E">
      <w:pPr>
        <w:pStyle w:val="Normlnweb"/>
        <w:spacing w:before="360" w:after="360"/>
        <w:jc w:val="both"/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Naše důvěra v tyto výsledky je obecně nízká u subjektivních výsledků souvisejících s respiračním onemocněním, ale střední u přesněji definovaných laboratorně potvrzených infekcí respiračním virem, souvisejících s maskami a respirátory N95 / P2. Výsledky se mohou změnit, až budou k dispozici další důkazy. Relativně nízký počet lidí dodržoval pokyny týkající se nošení masek nebo hygieny rukou, což mohlo ovlivnit výsledky studií.</w:t>
      </w:r>
    </w:p>
    <w:p w:rsidR="00F1533E" w:rsidRPr="00894E27" w:rsidRDefault="00F1533E" w:rsidP="00F1533E">
      <w:pPr>
        <w:pStyle w:val="Normlnweb"/>
        <w:spacing w:before="360" w:after="360"/>
        <w:rPr>
          <w:rStyle w:val="Siln"/>
          <w:rFonts w:asciiTheme="minorHAnsi" w:hAnsiTheme="minorHAnsi" w:cstheme="minorHAnsi"/>
          <w:bCs w:val="0"/>
          <w:color w:val="333333"/>
          <w:sz w:val="22"/>
          <w:szCs w:val="22"/>
        </w:rPr>
      </w:pPr>
      <w:r w:rsidRPr="00894E27">
        <w:rPr>
          <w:rStyle w:val="Siln"/>
          <w:rFonts w:asciiTheme="minorHAnsi" w:hAnsiTheme="minorHAnsi" w:cstheme="minorHAnsi"/>
          <w:bCs w:val="0"/>
          <w:color w:val="333333"/>
          <w:sz w:val="22"/>
          <w:szCs w:val="22"/>
        </w:rPr>
        <w:t>Klíčové zprávy</w:t>
      </w:r>
    </w:p>
    <w:p w:rsidR="00751DA5" w:rsidRPr="00466A8E" w:rsidRDefault="00F1533E" w:rsidP="00F1533E">
      <w:pPr>
        <w:pStyle w:val="Normlnweb"/>
        <w:spacing w:before="360" w:after="360"/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Nejsme si jisti, zda nošení masek nebo respirátorů N95 / P2 pomáhá zpomalit šíření respiračních virů.</w:t>
      </w:r>
      <w:r w:rsid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br/>
      </w:r>
      <w:r w:rsidRP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Programy hygieny rukou mohou pomoci zpomalit šíření respiračních virů.</w:t>
      </w:r>
    </w:p>
    <w:p w:rsidR="00466A8E" w:rsidRPr="00894E27" w:rsidRDefault="00466A8E" w:rsidP="00466A8E">
      <w:pPr>
        <w:pStyle w:val="Normlnweb"/>
        <w:spacing w:before="360" w:after="360"/>
        <w:rPr>
          <w:rStyle w:val="Siln"/>
          <w:rFonts w:asciiTheme="minorHAnsi" w:hAnsiTheme="minorHAnsi" w:cstheme="minorHAnsi"/>
          <w:bCs w:val="0"/>
          <w:color w:val="333333"/>
          <w:sz w:val="22"/>
          <w:szCs w:val="22"/>
        </w:rPr>
      </w:pPr>
      <w:r w:rsidRPr="00894E27">
        <w:rPr>
          <w:rStyle w:val="Siln"/>
          <w:rFonts w:asciiTheme="minorHAnsi" w:hAnsiTheme="minorHAnsi" w:cstheme="minorHAnsi"/>
          <w:bCs w:val="0"/>
          <w:color w:val="333333"/>
          <w:sz w:val="22"/>
          <w:szCs w:val="22"/>
        </w:rPr>
        <w:t>Závěry autorů:</w:t>
      </w:r>
    </w:p>
    <w:p w:rsidR="00466A8E" w:rsidRPr="00466A8E" w:rsidRDefault="00466A8E" w:rsidP="00466A8E">
      <w:pPr>
        <w:pStyle w:val="Normlnweb"/>
        <w:spacing w:before="360" w:after="360"/>
        <w:jc w:val="both"/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Vysoké riziko zkreslení ve studiích, variabilita v měření výsledků a relativně nízká shoda s intervencemi během studií brání vyvození pevných závěrů a zobecnění zjištění na současnou pandemii COVID-19.</w:t>
      </w:r>
    </w:p>
    <w:p w:rsidR="00466A8E" w:rsidRPr="00466A8E" w:rsidRDefault="00466A8E" w:rsidP="00466A8E">
      <w:pPr>
        <w:pStyle w:val="Normlnweb"/>
        <w:spacing w:before="360" w:after="360"/>
        <w:jc w:val="both"/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O vlivu obličejových masek panuje nejistota. Nízká a střední jistota důkazů znamená, že naše důvěra v odhad efektu je omezená a že skutečný efekt se může lišit od pozorovaného odhadu efektu. Souhrnné výsledky randomizovaných studií neprokázaly jasné snížení respirační virové infekce při použití lékařských / chirurgických masek během sezónní chřipky. Nebyly zjištěny žádné jasné rozdíly mezi použitím lékařských / chirurgických masek ve srovnání s respirátory N95 / P2 u zdravotnických pracovníků při použití v běžné péči ke snížení respirační virové infekce. Je pravděpodobné, že hygiena rukou mírně sníží zátěž dýchacích chorob. Škody spojené s fyzickými zásahy byly nedostatečně vyšetřovány.</w:t>
      </w:r>
    </w:p>
    <w:p w:rsidR="00751DA5" w:rsidRPr="00466A8E" w:rsidRDefault="00466A8E" w:rsidP="00466A8E">
      <w:pPr>
        <w:pStyle w:val="Normlnweb"/>
        <w:spacing w:before="360" w:beforeAutospacing="0" w:after="360" w:afterAutospacing="0"/>
        <w:jc w:val="both"/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466A8E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Je potřeba velkých, dobře navržených RCT, které by řešily účinnost mnoha z těchto intervencí v různých prostředích a populacích, zejména u těch, které jsou nejvíce ohroženy ARI.</w:t>
      </w:r>
    </w:p>
    <w:p w:rsidR="00E0475F" w:rsidRDefault="00E0475F" w:rsidP="00751DA5">
      <w:pPr>
        <w:pStyle w:val="Normlnweb"/>
        <w:spacing w:before="360" w:beforeAutospacing="0" w:after="360" w:afterAutospacing="0"/>
        <w:rPr>
          <w:rStyle w:val="Siln"/>
          <w:rFonts w:asciiTheme="minorHAnsi" w:hAnsiTheme="minorHAnsi" w:cstheme="minorHAnsi"/>
          <w:color w:val="333333"/>
          <w:sz w:val="22"/>
          <w:szCs w:val="22"/>
        </w:rPr>
      </w:pPr>
    </w:p>
    <w:p w:rsidR="00751DA5" w:rsidRPr="00894E27" w:rsidRDefault="00751DA5" w:rsidP="00751DA5">
      <w:pPr>
        <w:pStyle w:val="Normlnweb"/>
        <w:spacing w:before="360" w:beforeAutospacing="0" w:after="360" w:afterAutospacing="0"/>
        <w:rPr>
          <w:rStyle w:val="Siln"/>
          <w:rFonts w:asciiTheme="minorHAnsi" w:hAnsiTheme="minorHAnsi" w:cstheme="minorHAnsi"/>
          <w:color w:val="333333"/>
          <w:sz w:val="22"/>
          <w:szCs w:val="22"/>
        </w:rPr>
      </w:pPr>
      <w:r w:rsidRPr="00894E27">
        <w:rPr>
          <w:rStyle w:val="Siln"/>
          <w:rFonts w:asciiTheme="minorHAnsi" w:hAnsiTheme="minorHAnsi" w:cstheme="minorHAnsi"/>
          <w:color w:val="333333"/>
          <w:sz w:val="22"/>
          <w:szCs w:val="22"/>
        </w:rPr>
        <w:t>ORIGINÁL:</w:t>
      </w:r>
    </w:p>
    <w:p w:rsidR="00751DA5" w:rsidRPr="00751DA5" w:rsidRDefault="00751DA5" w:rsidP="00751DA5">
      <w:pPr>
        <w:pStyle w:val="Normlnweb"/>
        <w:spacing w:before="360" w:beforeAutospacing="0" w:after="360" w:afterAutospacing="0"/>
        <w:rPr>
          <w:rFonts w:asciiTheme="minorHAnsi" w:hAnsiTheme="minorHAnsi" w:cstheme="minorHAnsi"/>
          <w:color w:val="333333"/>
          <w:sz w:val="20"/>
          <w:szCs w:val="20"/>
        </w:rPr>
      </w:pPr>
      <w:proofErr w:type="spellStart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>What</w:t>
      </w:r>
      <w:proofErr w:type="spellEnd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>we</w:t>
      </w:r>
      <w:proofErr w:type="spellEnd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>found</w:t>
      </w:r>
      <w:proofErr w:type="spellEnd"/>
    </w:p>
    <w:p w:rsidR="00751DA5" w:rsidRPr="00751DA5" w:rsidRDefault="00751DA5" w:rsidP="00751DA5">
      <w:pPr>
        <w:pStyle w:val="Normlnweb"/>
        <w:spacing w:before="360" w:beforeAutospacing="0"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identified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67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relevant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studies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.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They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took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place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in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low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-,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middle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-,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and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high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>-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income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countries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worldwide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: in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hospitals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schools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homes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offices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childcare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centres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and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communities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during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non-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epidemic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influenza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periods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the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global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H1N1 influenza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pandemic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in 2009,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and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epidemic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influenza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seasons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up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to 2016. No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studies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were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conducted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during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the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COVID-19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pandemic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.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identified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six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> 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ongoing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unpublished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> 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studies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;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three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> 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of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them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> 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evaluate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masks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in COVID-19.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One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study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looked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at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quarantine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and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none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eye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protection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gowns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and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gloves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or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screening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people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when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they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entered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a country.</w:t>
      </w:r>
    </w:p>
    <w:p w:rsidR="00751DA5" w:rsidRPr="00751DA5" w:rsidRDefault="00751DA5" w:rsidP="00751DA5">
      <w:pPr>
        <w:pStyle w:val="Normlnweb"/>
        <w:spacing w:before="360" w:beforeAutospacing="0"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assessed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the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effects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of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>:</w:t>
      </w:r>
    </w:p>
    <w:p w:rsidR="00751DA5" w:rsidRPr="00751DA5" w:rsidRDefault="00751DA5" w:rsidP="00751DA5">
      <w:pPr>
        <w:pStyle w:val="Normlnweb"/>
        <w:spacing w:before="360" w:beforeAutospacing="0"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·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medical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or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surgical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masks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>;</w:t>
      </w:r>
    </w:p>
    <w:p w:rsidR="00751DA5" w:rsidRPr="00751DA5" w:rsidRDefault="00751DA5" w:rsidP="00751DA5">
      <w:pPr>
        <w:pStyle w:val="Normlnweb"/>
        <w:spacing w:before="360" w:beforeAutospacing="0"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· N95/P2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respirators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(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close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>-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fitting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masks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that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filter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the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air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breathed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in, more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commonly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used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by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healthcare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workers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than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the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general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public); and</w:t>
      </w:r>
    </w:p>
    <w:p w:rsidR="00751DA5" w:rsidRPr="00751DA5" w:rsidRDefault="00751DA5" w:rsidP="00751DA5">
      <w:pPr>
        <w:pStyle w:val="Normlnweb"/>
        <w:spacing w:before="360" w:beforeAutospacing="0"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·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hand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hygiene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(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hand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>-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washing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and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using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hand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sanitiser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>).</w:t>
      </w:r>
    </w:p>
    <w:p w:rsidR="00751DA5" w:rsidRPr="00751DA5" w:rsidRDefault="00751DA5" w:rsidP="00751DA5">
      <w:pPr>
        <w:pStyle w:val="Normlnweb"/>
        <w:spacing w:before="360" w:beforeAutospacing="0"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proofErr w:type="spellStart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>What</w:t>
      </w:r>
      <w:proofErr w:type="spellEnd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 are </w:t>
      </w:r>
      <w:proofErr w:type="spellStart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>the</w:t>
      </w:r>
      <w:proofErr w:type="spellEnd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>results</w:t>
      </w:r>
      <w:proofErr w:type="spellEnd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>of</w:t>
      </w:r>
      <w:proofErr w:type="spellEnd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>the</w:t>
      </w:r>
      <w:proofErr w:type="spellEnd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>review</w:t>
      </w:r>
      <w:proofErr w:type="spellEnd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>?</w:t>
      </w:r>
    </w:p>
    <w:p w:rsidR="00751DA5" w:rsidRPr="00751DA5" w:rsidRDefault="00751DA5" w:rsidP="00751DA5">
      <w:pPr>
        <w:pStyle w:val="Normlnweb"/>
        <w:spacing w:before="360" w:beforeAutospacing="0"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proofErr w:type="spellStart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>Medical</w:t>
      </w:r>
      <w:proofErr w:type="spellEnd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>or</w:t>
      </w:r>
      <w:proofErr w:type="spellEnd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>surgical</w:t>
      </w:r>
      <w:proofErr w:type="spellEnd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>masks</w:t>
      </w:r>
      <w:proofErr w:type="spellEnd"/>
    </w:p>
    <w:p w:rsidR="00751DA5" w:rsidRPr="00751DA5" w:rsidRDefault="00751DA5" w:rsidP="00751DA5">
      <w:pPr>
        <w:pStyle w:val="Normlnweb"/>
        <w:spacing w:before="360" w:beforeAutospacing="0"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Seven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studies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took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place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in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the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community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and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two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studies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in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healthcare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workers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.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Compared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with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wearing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no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mask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wearing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a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mask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may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make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little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to no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difference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in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how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many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people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caught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a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flu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>-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like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illness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(9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studies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; 3507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people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);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and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probably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makes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no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difference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in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how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many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people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have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flu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confirmed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by a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laboratory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test (6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studies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; 3005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people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).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Unwanted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effects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were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rarely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reported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but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included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discomfort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751DA5" w:rsidRPr="00751DA5" w:rsidRDefault="00751DA5" w:rsidP="00751DA5">
      <w:pPr>
        <w:pStyle w:val="Normlnweb"/>
        <w:spacing w:before="360" w:beforeAutospacing="0"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N95/P2 </w:t>
      </w:r>
      <w:proofErr w:type="spellStart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>respirators</w:t>
      </w:r>
      <w:proofErr w:type="spellEnd"/>
    </w:p>
    <w:p w:rsidR="00751DA5" w:rsidRPr="00751DA5" w:rsidRDefault="00751DA5" w:rsidP="00751DA5">
      <w:pPr>
        <w:pStyle w:val="Normlnweb"/>
        <w:spacing w:before="360" w:beforeAutospacing="0"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Four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studies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were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in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healthcare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workers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and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one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small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 study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was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in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the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community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.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Compared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with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wearing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medical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or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surgical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masks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wearing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N95/P2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respirators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probably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makes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little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to no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difference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in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how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many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people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have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confirmed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flu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(5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studies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; 8407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people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);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and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may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make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little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to no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difference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in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how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many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people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catch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a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flu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>-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like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illness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(5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studies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; 8407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people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)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or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respiratory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illness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(3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studies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; 7799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people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).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Unwanted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effects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were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not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well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reported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;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discomfort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was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mentioned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751DA5" w:rsidRPr="00751DA5" w:rsidRDefault="00751DA5" w:rsidP="00751DA5">
      <w:pPr>
        <w:pStyle w:val="Normlnweb"/>
        <w:spacing w:before="360" w:beforeAutospacing="0"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proofErr w:type="spellStart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>Hand</w:t>
      </w:r>
      <w:proofErr w:type="spellEnd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>hygiene</w:t>
      </w:r>
      <w:proofErr w:type="spellEnd"/>
    </w:p>
    <w:p w:rsidR="00751DA5" w:rsidRPr="00751DA5" w:rsidRDefault="00751DA5" w:rsidP="00751DA5">
      <w:pPr>
        <w:pStyle w:val="Normlnweb"/>
        <w:spacing w:before="360" w:beforeAutospacing="0"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Following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a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hand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hygiene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programme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may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reduce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the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number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of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people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who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catch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a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respiratory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or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flu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>-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like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illness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or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have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confirmed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flu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compared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with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people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not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following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such a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programme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(16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studies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; 61,372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people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).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Few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studies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measured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unwanted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effects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; skin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irritation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in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people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using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hand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sanitiser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was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mentioned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751DA5" w:rsidRPr="00751DA5" w:rsidRDefault="00751DA5" w:rsidP="00751DA5">
      <w:pPr>
        <w:pStyle w:val="Normlnweb"/>
        <w:spacing w:before="360" w:beforeAutospacing="0"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proofErr w:type="spellStart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>How</w:t>
      </w:r>
      <w:proofErr w:type="spellEnd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>reliable</w:t>
      </w:r>
      <w:proofErr w:type="spellEnd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 are these </w:t>
      </w:r>
      <w:proofErr w:type="spellStart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>results</w:t>
      </w:r>
      <w:proofErr w:type="spellEnd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>?</w:t>
      </w:r>
    </w:p>
    <w:p w:rsidR="00751DA5" w:rsidRPr="00751DA5" w:rsidRDefault="00751DA5" w:rsidP="00751DA5">
      <w:pPr>
        <w:pStyle w:val="Normlnweb"/>
        <w:spacing w:before="360" w:beforeAutospacing="0"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Our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confidence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in these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results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is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generally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low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for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the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subjective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outcomes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related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to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respiratory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illness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but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moderate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for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the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more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precisely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defined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laboratory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>-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confirmed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respiratory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virus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infection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related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to 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masks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lastRenderedPageBreak/>
        <w:t>and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N95/P2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respirators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>. 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The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results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might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change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when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further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evidence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becomes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available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.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Relatively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low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numbers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of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people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followed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the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guidance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about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wearing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masks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or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about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hand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hygiene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which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may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have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affected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the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results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of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the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studies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751DA5" w:rsidRPr="00751DA5" w:rsidRDefault="00751DA5" w:rsidP="00751DA5">
      <w:pPr>
        <w:pStyle w:val="Normlnweb"/>
        <w:spacing w:before="360" w:beforeAutospacing="0"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proofErr w:type="spellStart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>Key</w:t>
      </w:r>
      <w:proofErr w:type="spellEnd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Style w:val="Siln"/>
          <w:rFonts w:asciiTheme="minorHAnsi" w:hAnsiTheme="minorHAnsi" w:cstheme="minorHAnsi"/>
          <w:color w:val="333333"/>
          <w:sz w:val="20"/>
          <w:szCs w:val="20"/>
        </w:rPr>
        <w:t>messages</w:t>
      </w:r>
      <w:proofErr w:type="spellEnd"/>
    </w:p>
    <w:p w:rsidR="00751DA5" w:rsidRPr="00751DA5" w:rsidRDefault="00751DA5" w:rsidP="00751DA5">
      <w:pPr>
        <w:pStyle w:val="Normlnweb"/>
        <w:spacing w:before="360" w:beforeAutospacing="0"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are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uncertain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whether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wearing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masks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or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N95/P2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respirators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helps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to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slow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the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spread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of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respiratory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viruses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751DA5" w:rsidRPr="00751DA5" w:rsidRDefault="00751DA5" w:rsidP="00751DA5">
      <w:pPr>
        <w:pStyle w:val="Normlnweb"/>
        <w:spacing w:before="360" w:beforeAutospacing="0"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Hand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hygiene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programmes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may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help to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slow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the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spread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of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respiratory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751DA5">
        <w:rPr>
          <w:rFonts w:asciiTheme="minorHAnsi" w:hAnsiTheme="minorHAnsi" w:cstheme="minorHAnsi"/>
          <w:color w:val="333333"/>
          <w:sz w:val="20"/>
          <w:szCs w:val="20"/>
        </w:rPr>
        <w:t>viruses</w:t>
      </w:r>
      <w:proofErr w:type="spellEnd"/>
      <w:r w:rsidRPr="00751DA5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F813C5" w:rsidRPr="00751DA5" w:rsidRDefault="00F813C5" w:rsidP="00751DA5">
      <w:pPr>
        <w:jc w:val="both"/>
        <w:rPr>
          <w:rFonts w:cstheme="minorHAnsi"/>
        </w:rPr>
      </w:pPr>
    </w:p>
    <w:p w:rsidR="00751DA5" w:rsidRPr="00751DA5" w:rsidRDefault="00751DA5" w:rsidP="00751DA5">
      <w:pPr>
        <w:jc w:val="both"/>
        <w:rPr>
          <w:rFonts w:cstheme="minorHAnsi"/>
        </w:rPr>
      </w:pPr>
    </w:p>
    <w:p w:rsidR="00751DA5" w:rsidRPr="00751DA5" w:rsidRDefault="00751DA5" w:rsidP="00751DA5">
      <w:pPr>
        <w:jc w:val="both"/>
        <w:rPr>
          <w:rFonts w:cstheme="minorHAnsi"/>
        </w:rPr>
      </w:pPr>
    </w:p>
    <w:p w:rsidR="00751DA5" w:rsidRPr="00751DA5" w:rsidRDefault="00751DA5" w:rsidP="00751DA5">
      <w:pPr>
        <w:jc w:val="both"/>
        <w:rPr>
          <w:rFonts w:cstheme="minorHAnsi"/>
        </w:rPr>
      </w:pPr>
    </w:p>
    <w:p w:rsidR="00751DA5" w:rsidRPr="00751DA5" w:rsidRDefault="00751DA5" w:rsidP="00751DA5">
      <w:pPr>
        <w:jc w:val="both"/>
        <w:rPr>
          <w:rFonts w:cstheme="minorHAnsi"/>
        </w:rPr>
      </w:pPr>
    </w:p>
    <w:p w:rsidR="00751DA5" w:rsidRPr="00751DA5" w:rsidRDefault="00751DA5" w:rsidP="00751DA5">
      <w:pPr>
        <w:jc w:val="both"/>
        <w:rPr>
          <w:rFonts w:cstheme="minorHAnsi"/>
        </w:rPr>
      </w:pPr>
    </w:p>
    <w:p w:rsidR="00751DA5" w:rsidRPr="00751DA5" w:rsidRDefault="00751DA5" w:rsidP="00751DA5">
      <w:pPr>
        <w:jc w:val="both"/>
        <w:rPr>
          <w:rFonts w:cstheme="minorHAnsi"/>
        </w:rPr>
      </w:pPr>
    </w:p>
    <w:p w:rsidR="00751DA5" w:rsidRPr="00751DA5" w:rsidRDefault="00751DA5" w:rsidP="00751DA5">
      <w:pPr>
        <w:jc w:val="both"/>
        <w:rPr>
          <w:rFonts w:cstheme="minorHAnsi"/>
        </w:rPr>
      </w:pPr>
    </w:p>
    <w:p w:rsidR="00751DA5" w:rsidRPr="00751DA5" w:rsidRDefault="00751DA5" w:rsidP="00751DA5">
      <w:pPr>
        <w:jc w:val="both"/>
        <w:rPr>
          <w:rFonts w:cstheme="minorHAnsi"/>
        </w:rPr>
      </w:pPr>
    </w:p>
    <w:p w:rsidR="00751DA5" w:rsidRPr="00751DA5" w:rsidRDefault="00751DA5" w:rsidP="00751DA5">
      <w:pPr>
        <w:jc w:val="both"/>
        <w:rPr>
          <w:rFonts w:cstheme="minorHAnsi"/>
        </w:rPr>
      </w:pPr>
    </w:p>
    <w:sectPr w:rsidR="00751DA5" w:rsidRPr="00751DA5" w:rsidSect="0076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DA5"/>
    <w:rsid w:val="00466A8E"/>
    <w:rsid w:val="0058680C"/>
    <w:rsid w:val="006A03FF"/>
    <w:rsid w:val="00751DA5"/>
    <w:rsid w:val="00763E2C"/>
    <w:rsid w:val="00894E27"/>
    <w:rsid w:val="00C41838"/>
    <w:rsid w:val="00E0475F"/>
    <w:rsid w:val="00F1533E"/>
    <w:rsid w:val="00F8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E2C"/>
  </w:style>
  <w:style w:type="paragraph" w:styleId="Nadpis1">
    <w:name w:val="heading 1"/>
    <w:basedOn w:val="Normln"/>
    <w:link w:val="Nadpis1Char"/>
    <w:uiPriority w:val="9"/>
    <w:qFormat/>
    <w:rsid w:val="00E04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51DA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51DA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1DA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E047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e-display-single">
    <w:name w:val="date-display-single"/>
    <w:basedOn w:val="Standardnpsmoodstavce"/>
    <w:rsid w:val="00E04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5658">
          <w:marLeft w:val="0"/>
          <w:marRight w:val="0"/>
          <w:marTop w:val="0"/>
          <w:marBottom w:val="36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5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6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774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53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95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chrane.org/CD006207/ARI_do-physical-measures-such-hand-washing-or-wearing-masks-stop-or-slow-down-spread-respiratory-virus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1138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Uživatel</cp:lastModifiedBy>
  <cp:revision>6</cp:revision>
  <dcterms:created xsi:type="dcterms:W3CDTF">2021-03-01T05:01:00Z</dcterms:created>
  <dcterms:modified xsi:type="dcterms:W3CDTF">2021-03-02T09:45:00Z</dcterms:modified>
</cp:coreProperties>
</file>