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32" w:rsidRPr="00B56934" w:rsidRDefault="00C90900" w:rsidP="00AA7E93">
      <w:pPr>
        <w:jc w:val="both"/>
        <w:rPr>
          <w:b/>
        </w:rPr>
      </w:pPr>
      <w:r w:rsidRPr="00B56934">
        <w:rPr>
          <w:b/>
        </w:rPr>
        <w:t>Odesílatel:</w:t>
      </w:r>
    </w:p>
    <w:p w:rsidR="00E20BC0" w:rsidRPr="00E20BC0" w:rsidRDefault="00E20BC0" w:rsidP="00E20BC0">
      <w:pPr>
        <w:pStyle w:val="Bezmezer"/>
        <w:rPr>
          <w:rStyle w:val="Siln"/>
          <w:b w:val="0"/>
        </w:rPr>
      </w:pPr>
      <w:proofErr w:type="spellStart"/>
      <w:r w:rsidRPr="00E20BC0">
        <w:rPr>
          <w:rStyle w:val="Siln"/>
          <w:b w:val="0"/>
        </w:rPr>
        <w:t>Sodales</w:t>
      </w:r>
      <w:proofErr w:type="spellEnd"/>
      <w:r w:rsidRPr="00E20BC0">
        <w:rPr>
          <w:rStyle w:val="Siln"/>
          <w:b w:val="0"/>
        </w:rPr>
        <w:t xml:space="preserve"> </w:t>
      </w:r>
      <w:proofErr w:type="spellStart"/>
      <w:proofErr w:type="gramStart"/>
      <w:r w:rsidRPr="00E20BC0">
        <w:rPr>
          <w:rStyle w:val="Siln"/>
          <w:b w:val="0"/>
        </w:rPr>
        <w:t>Solonis</w:t>
      </w:r>
      <w:proofErr w:type="spellEnd"/>
      <w:r w:rsidRPr="00E20BC0">
        <w:rPr>
          <w:rStyle w:val="Siln"/>
          <w:b w:val="0"/>
        </w:rPr>
        <w:t xml:space="preserve"> z.s</w:t>
      </w:r>
      <w:proofErr w:type="gramEnd"/>
    </w:p>
    <w:p w:rsidR="00E20BC0" w:rsidRPr="00E20BC0" w:rsidRDefault="00E20BC0" w:rsidP="00E20BC0">
      <w:pPr>
        <w:pStyle w:val="Bezmezer"/>
        <w:rPr>
          <w:rStyle w:val="Siln"/>
          <w:b w:val="0"/>
        </w:rPr>
      </w:pPr>
      <w:r w:rsidRPr="00E20BC0">
        <w:rPr>
          <w:rStyle w:val="Siln"/>
          <w:b w:val="0"/>
        </w:rPr>
        <w:t>Ulice bratří Nejedlých 335</w:t>
      </w:r>
    </w:p>
    <w:p w:rsidR="00E20BC0" w:rsidRPr="00E20BC0" w:rsidRDefault="00E20BC0" w:rsidP="00E20BC0">
      <w:pPr>
        <w:pStyle w:val="Bezmezer"/>
        <w:rPr>
          <w:rStyle w:val="Siln"/>
          <w:b w:val="0"/>
        </w:rPr>
      </w:pPr>
      <w:r w:rsidRPr="00E20BC0">
        <w:rPr>
          <w:rStyle w:val="Siln"/>
          <w:b w:val="0"/>
        </w:rPr>
        <w:t>267 53 Žebrák</w:t>
      </w:r>
    </w:p>
    <w:p w:rsidR="00E20BC0" w:rsidRPr="00E20BC0" w:rsidRDefault="00E20BC0" w:rsidP="00E20BC0"/>
    <w:p w:rsidR="00E20BC0" w:rsidRDefault="00E20BC0" w:rsidP="00E20BC0">
      <w:r w:rsidRPr="00B56934">
        <w:rPr>
          <w:b/>
        </w:rPr>
        <w:t>IDDS</w:t>
      </w:r>
      <w:r>
        <w:t>: wy382s</w:t>
      </w:r>
    </w:p>
    <w:p w:rsidR="00C90900" w:rsidRDefault="00C90900" w:rsidP="00AA7E93">
      <w:pPr>
        <w:pStyle w:val="Bezmezer"/>
        <w:jc w:val="both"/>
      </w:pPr>
    </w:p>
    <w:p w:rsidR="005B523A" w:rsidRDefault="005B523A" w:rsidP="00AA7E93">
      <w:pPr>
        <w:pStyle w:val="Bezmezer"/>
        <w:jc w:val="both"/>
        <w:rPr>
          <w:b/>
        </w:rPr>
      </w:pPr>
    </w:p>
    <w:p w:rsidR="00C90900" w:rsidRPr="00B56934" w:rsidRDefault="00C90900" w:rsidP="00AA7E93">
      <w:pPr>
        <w:pStyle w:val="Bezmezer"/>
        <w:jc w:val="both"/>
        <w:rPr>
          <w:b/>
        </w:rPr>
      </w:pPr>
      <w:r w:rsidRPr="00B56934">
        <w:rPr>
          <w:b/>
        </w:rPr>
        <w:t>Příjemce</w:t>
      </w:r>
      <w:r w:rsidR="00B56934" w:rsidRPr="00B56934">
        <w:rPr>
          <w:b/>
        </w:rPr>
        <w:t>:</w:t>
      </w:r>
    </w:p>
    <w:p w:rsidR="005B523A" w:rsidRDefault="005B523A" w:rsidP="00AA7E93">
      <w:pPr>
        <w:pStyle w:val="Bezmezer"/>
        <w:jc w:val="both"/>
        <w:rPr>
          <w:rStyle w:val="lrzxr"/>
        </w:rPr>
      </w:pPr>
      <w:r>
        <w:rPr>
          <w:rStyle w:val="lrzxr"/>
        </w:rPr>
        <w:t>Ministerstvo spravedlnosti ČR</w:t>
      </w:r>
    </w:p>
    <w:p w:rsidR="005B523A" w:rsidRDefault="005B523A" w:rsidP="00AA7E93">
      <w:pPr>
        <w:pStyle w:val="Bezmezer"/>
        <w:jc w:val="both"/>
        <w:rPr>
          <w:rStyle w:val="lrzxr"/>
        </w:rPr>
      </w:pPr>
      <w:r>
        <w:rPr>
          <w:rStyle w:val="lrzxr"/>
        </w:rPr>
        <w:t>Ministr</w:t>
      </w:r>
    </w:p>
    <w:p w:rsidR="005B523A" w:rsidRDefault="005B523A" w:rsidP="00AA7E93">
      <w:pPr>
        <w:pStyle w:val="Bezmezer"/>
        <w:jc w:val="both"/>
        <w:rPr>
          <w:rStyle w:val="lrzxr"/>
        </w:rPr>
      </w:pPr>
      <w:r>
        <w:rPr>
          <w:rStyle w:val="lrzxr"/>
        </w:rPr>
        <w:t>J</w:t>
      </w:r>
      <w:r w:rsidR="00A960EE">
        <w:rPr>
          <w:rStyle w:val="lrzxr"/>
        </w:rPr>
        <w:t>UDr. Marie</w:t>
      </w:r>
      <w:r>
        <w:rPr>
          <w:rStyle w:val="lrzxr"/>
        </w:rPr>
        <w:t xml:space="preserve"> </w:t>
      </w:r>
      <w:r w:rsidR="00A960EE">
        <w:rPr>
          <w:rStyle w:val="lrzxr"/>
        </w:rPr>
        <w:t>Benešová</w:t>
      </w:r>
    </w:p>
    <w:p w:rsidR="005B523A" w:rsidRDefault="005B523A" w:rsidP="00AA7E93">
      <w:pPr>
        <w:pStyle w:val="Bezmezer"/>
        <w:jc w:val="both"/>
        <w:rPr>
          <w:rStyle w:val="lrzxr"/>
        </w:rPr>
      </w:pPr>
      <w:r>
        <w:rPr>
          <w:rStyle w:val="lrzxr"/>
        </w:rPr>
        <w:t>Vyšehradská 424/16</w:t>
      </w:r>
    </w:p>
    <w:p w:rsidR="00AA7E93" w:rsidRDefault="005B523A" w:rsidP="00AA7E93">
      <w:pPr>
        <w:pStyle w:val="Bezmezer"/>
        <w:jc w:val="both"/>
      </w:pPr>
      <w:r>
        <w:rPr>
          <w:rStyle w:val="lrzxr"/>
        </w:rPr>
        <w:t xml:space="preserve"> 128 10 Nové Město</w:t>
      </w:r>
    </w:p>
    <w:p w:rsidR="005B523A" w:rsidRDefault="005B523A" w:rsidP="00AA7E93">
      <w:pPr>
        <w:pStyle w:val="Bezmezer"/>
        <w:jc w:val="both"/>
        <w:rPr>
          <w:b/>
        </w:rPr>
      </w:pPr>
    </w:p>
    <w:p w:rsidR="00B56934" w:rsidRDefault="00B56934" w:rsidP="00AA7E93">
      <w:pPr>
        <w:pStyle w:val="Bezmezer"/>
        <w:jc w:val="both"/>
      </w:pPr>
      <w:r w:rsidRPr="00B56934">
        <w:rPr>
          <w:b/>
        </w:rPr>
        <w:t>IDDS</w:t>
      </w:r>
      <w:r w:rsidR="004572B0">
        <w:t xml:space="preserve">: </w:t>
      </w:r>
      <w:r w:rsidR="005B523A">
        <w:rPr>
          <w:rStyle w:val="st"/>
        </w:rPr>
        <w:t>kq4aawz</w:t>
      </w:r>
    </w:p>
    <w:p w:rsidR="00700601" w:rsidRDefault="00700601" w:rsidP="00AA7E93">
      <w:pPr>
        <w:pStyle w:val="Bezmezer"/>
        <w:jc w:val="both"/>
        <w:rPr>
          <w:b/>
        </w:rPr>
      </w:pPr>
    </w:p>
    <w:p w:rsidR="00AA7E93" w:rsidRDefault="00AA7E93" w:rsidP="00AA7E93">
      <w:pPr>
        <w:pStyle w:val="Bezmezer"/>
        <w:jc w:val="both"/>
        <w:rPr>
          <w:b/>
        </w:rPr>
      </w:pPr>
    </w:p>
    <w:p w:rsidR="00AD2899" w:rsidRDefault="00AD2899" w:rsidP="00AA7E93">
      <w:pPr>
        <w:pStyle w:val="Bezmezer"/>
        <w:jc w:val="both"/>
        <w:rPr>
          <w:b/>
        </w:rPr>
      </w:pPr>
    </w:p>
    <w:p w:rsidR="00B56934" w:rsidRDefault="00B56934" w:rsidP="00AA7E93">
      <w:pPr>
        <w:pStyle w:val="Bezmezer"/>
        <w:jc w:val="both"/>
      </w:pPr>
      <w:r w:rsidRPr="00B56934">
        <w:rPr>
          <w:b/>
        </w:rPr>
        <w:t>Věc:</w:t>
      </w:r>
      <w:r w:rsidR="006A3497">
        <w:t xml:space="preserve"> informace </w:t>
      </w:r>
      <w:r w:rsidR="00A960EE">
        <w:t>o flagrantním porušování OČTŘ u OS Ostrava</w:t>
      </w:r>
      <w:bookmarkStart w:id="0" w:name="_GoBack"/>
      <w:bookmarkEnd w:id="0"/>
    </w:p>
    <w:p w:rsidR="00BF452C" w:rsidRDefault="00BF452C" w:rsidP="00AA7E93">
      <w:pPr>
        <w:pStyle w:val="Bezmezer"/>
        <w:jc w:val="both"/>
      </w:pPr>
    </w:p>
    <w:p w:rsidR="004150D3" w:rsidRDefault="00BF452C" w:rsidP="00AA7E93">
      <w:pPr>
        <w:pStyle w:val="Bezmezer"/>
        <w:jc w:val="both"/>
      </w:pPr>
      <w:r>
        <w:t xml:space="preserve">                    </w:t>
      </w:r>
    </w:p>
    <w:p w:rsidR="00BF452C" w:rsidRDefault="00BF452C" w:rsidP="00AA7E93">
      <w:pPr>
        <w:pStyle w:val="Bezmezer"/>
        <w:jc w:val="both"/>
      </w:pPr>
      <w:r>
        <w:t xml:space="preserve">                                                                                                </w:t>
      </w:r>
      <w:r w:rsidR="00F723AF">
        <w:t xml:space="preserve">             </w:t>
      </w:r>
      <w:r w:rsidR="004150D3">
        <w:t xml:space="preserve">                 </w:t>
      </w:r>
      <w:r w:rsidR="00F723AF">
        <w:t xml:space="preserve">    V Žebráku dne</w:t>
      </w:r>
      <w:r w:rsidR="004572B0">
        <w:t xml:space="preserve"> </w:t>
      </w:r>
      <w:proofErr w:type="gramStart"/>
      <w:r w:rsidR="006A3497">
        <w:t>3</w:t>
      </w:r>
      <w:r w:rsidR="004572B0">
        <w:t>.</w:t>
      </w:r>
      <w:r w:rsidR="00A960EE">
        <w:t>6.</w:t>
      </w:r>
      <w:r>
        <w:t>20</w:t>
      </w:r>
      <w:r w:rsidR="00A960EE">
        <w:t>21</w:t>
      </w:r>
      <w:proofErr w:type="gramEnd"/>
    </w:p>
    <w:p w:rsidR="00AA7E93" w:rsidRDefault="00AA7E93" w:rsidP="00AA7E93">
      <w:pPr>
        <w:pStyle w:val="Bezmezer"/>
        <w:jc w:val="both"/>
      </w:pPr>
    </w:p>
    <w:p w:rsidR="004150D3" w:rsidRDefault="004150D3" w:rsidP="00AA7E93">
      <w:pPr>
        <w:pStyle w:val="Bezmezer"/>
        <w:jc w:val="both"/>
      </w:pPr>
    </w:p>
    <w:p w:rsidR="00C474FD" w:rsidRDefault="00A960EE" w:rsidP="00AA7E93">
      <w:pPr>
        <w:pStyle w:val="Bezmezer"/>
        <w:jc w:val="both"/>
      </w:pPr>
      <w:r>
        <w:t>Vážená</w:t>
      </w:r>
      <w:r w:rsidR="00C83D6C">
        <w:t xml:space="preserve"> pan</w:t>
      </w:r>
      <w:r>
        <w:t>í</w:t>
      </w:r>
      <w:r w:rsidR="00C83D6C">
        <w:t xml:space="preserve"> </w:t>
      </w:r>
      <w:r>
        <w:t>ministryně</w:t>
      </w:r>
      <w:r w:rsidR="004B69BA">
        <w:t>,</w:t>
      </w:r>
    </w:p>
    <w:p w:rsidR="00C60B0A" w:rsidRDefault="00C60B0A" w:rsidP="00AA7E93">
      <w:pPr>
        <w:pStyle w:val="Bezmezer"/>
        <w:jc w:val="both"/>
      </w:pPr>
    </w:p>
    <w:p w:rsidR="00C60B0A" w:rsidRDefault="00C60B0A" w:rsidP="00AA7E93">
      <w:pPr>
        <w:pStyle w:val="Bezmezer"/>
        <w:jc w:val="both"/>
      </w:pPr>
      <w:r>
        <w:t xml:space="preserve">Doporučuji věnovat pozornosti Vaší a kontrolních orgánů </w:t>
      </w:r>
      <w:proofErr w:type="spellStart"/>
      <w:r>
        <w:t>Msp</w:t>
      </w:r>
      <w:proofErr w:type="spellEnd"/>
      <w:r>
        <w:t xml:space="preserve"> kauze ing. Marka Gáby, nepřímo související i </w:t>
      </w:r>
      <w:r w:rsidR="009839AB">
        <w:t xml:space="preserve">s </w:t>
      </w:r>
      <w:r>
        <w:t xml:space="preserve">kauzou Petra </w:t>
      </w:r>
      <w:proofErr w:type="spellStart"/>
      <w:r>
        <w:t>Kramného</w:t>
      </w:r>
      <w:proofErr w:type="spellEnd"/>
      <w:r>
        <w:t xml:space="preserve">. </w:t>
      </w:r>
    </w:p>
    <w:p w:rsidR="00C60B0A" w:rsidRDefault="00C60B0A" w:rsidP="00C60B0A">
      <w:pPr>
        <w:pStyle w:val="Normlnweb"/>
        <w:shd w:val="clear" w:color="auto" w:fill="FFFFFF"/>
        <w:spacing w:before="0" w:beforeAutospacing="0" w:after="75" w:afterAutospacing="0"/>
        <w:jc w:val="both"/>
        <w:rPr>
          <w:rStyle w:val="Zvraznn"/>
          <w:rFonts w:ascii="Tahoma" w:hAnsi="Tahoma" w:cs="Tahoma"/>
          <w:b/>
          <w:bCs/>
          <w:color w:val="333333"/>
          <w:sz w:val="18"/>
          <w:szCs w:val="18"/>
        </w:rPr>
      </w:pPr>
    </w:p>
    <w:p w:rsidR="00C60B0A" w:rsidRPr="00FF3355" w:rsidRDefault="00C60B0A" w:rsidP="00C60B0A">
      <w:pPr>
        <w:pStyle w:val="Normlnweb"/>
        <w:shd w:val="clear" w:color="auto" w:fill="FFFFFF"/>
        <w:spacing w:before="0" w:beforeAutospacing="0" w:after="75" w:afterAutospacing="0"/>
        <w:jc w:val="both"/>
        <w:rPr>
          <w:rFonts w:asciiTheme="minorHAnsi" w:hAnsiTheme="minorHAnsi" w:cstheme="minorHAnsi"/>
          <w:color w:val="333333"/>
          <w:sz w:val="22"/>
          <w:szCs w:val="22"/>
        </w:rPr>
      </w:pPr>
      <w:r w:rsidRPr="00FF3355">
        <w:rPr>
          <w:rStyle w:val="Zvraznn"/>
          <w:rFonts w:asciiTheme="minorHAnsi" w:hAnsiTheme="minorHAnsi" w:cstheme="minorHAnsi"/>
          <w:b/>
          <w:bCs/>
          <w:color w:val="333333"/>
          <w:sz w:val="22"/>
          <w:szCs w:val="22"/>
        </w:rPr>
        <w:t>Takovéto kauzy Je třeba archivovat a popisovat pro budoucí generace!</w:t>
      </w:r>
    </w:p>
    <w:p w:rsidR="00C60B0A" w:rsidRPr="00FF3355" w:rsidRDefault="00C60B0A" w:rsidP="00C60B0A">
      <w:pPr>
        <w:pStyle w:val="Normlnweb"/>
        <w:shd w:val="clear" w:color="auto" w:fill="FFFFFF"/>
        <w:spacing w:before="0" w:beforeAutospacing="0" w:after="75" w:afterAutospacing="0"/>
        <w:jc w:val="both"/>
        <w:rPr>
          <w:rStyle w:val="Siln"/>
          <w:rFonts w:asciiTheme="minorHAnsi" w:hAnsiTheme="minorHAnsi" w:cstheme="minorHAnsi"/>
          <w:color w:val="333333"/>
          <w:sz w:val="22"/>
          <w:szCs w:val="22"/>
        </w:rPr>
      </w:pPr>
    </w:p>
    <w:p w:rsidR="00C60B0A" w:rsidRPr="00FF3355" w:rsidRDefault="00C60B0A" w:rsidP="00C60B0A">
      <w:pPr>
        <w:pStyle w:val="Normlnweb"/>
        <w:shd w:val="clear" w:color="auto" w:fill="FFFFFF"/>
        <w:spacing w:before="0" w:beforeAutospacing="0" w:after="75" w:afterAutospacing="0"/>
        <w:jc w:val="both"/>
        <w:rPr>
          <w:rFonts w:asciiTheme="minorHAnsi" w:hAnsiTheme="minorHAnsi" w:cstheme="minorHAnsi"/>
          <w:color w:val="333333"/>
          <w:sz w:val="22"/>
          <w:szCs w:val="22"/>
        </w:rPr>
      </w:pPr>
      <w:r w:rsidRPr="00FF3355">
        <w:rPr>
          <w:rStyle w:val="Siln"/>
          <w:rFonts w:asciiTheme="minorHAnsi" w:hAnsiTheme="minorHAnsi" w:cstheme="minorHAnsi"/>
          <w:color w:val="333333"/>
          <w:sz w:val="22"/>
          <w:szCs w:val="22"/>
        </w:rPr>
        <w:t>Ing. Marek Gába:</w:t>
      </w:r>
      <w:r w:rsidRPr="00FF3355">
        <w:rPr>
          <w:rFonts w:asciiTheme="minorHAnsi" w:hAnsiTheme="minorHAnsi" w:cstheme="minorHAnsi"/>
          <w:color w:val="333333"/>
          <w:sz w:val="22"/>
          <w:szCs w:val="22"/>
        </w:rPr>
        <w:t> </w:t>
      </w:r>
      <w:r w:rsidRPr="00FF3355">
        <w:rPr>
          <w:rStyle w:val="Zvraznn"/>
          <w:rFonts w:asciiTheme="minorHAnsi" w:hAnsiTheme="minorHAnsi" w:cstheme="minorHAnsi"/>
          <w:color w:val="333333"/>
          <w:sz w:val="22"/>
          <w:szCs w:val="22"/>
        </w:rPr>
        <w:t>„Takhle pracují v Ostravě zástupci OČTŘ a jejich vyvolení znalci. Kde je to právo obžalovaného na spravedlivý proces, na který má jako občan České republiky a Evropské unie právo dle trestního řádu, Ústavy České republiky, Listiny základních práv a svobod a Evropské úmluvy o lidských právech? Soudkyně porušuje zásadu rovnosti stran tím, že mi maří garantovaná procesní práva na spravedlivý proces se souhlasem přítomné státní zástupkyně.</w:t>
      </w:r>
    </w:p>
    <w:p w:rsidR="00FF3355" w:rsidRDefault="00FF3355" w:rsidP="00C60B0A">
      <w:pPr>
        <w:pStyle w:val="Normlnweb"/>
        <w:shd w:val="clear" w:color="auto" w:fill="FFFFFF"/>
        <w:spacing w:before="0" w:beforeAutospacing="0" w:after="75" w:afterAutospacing="0"/>
        <w:jc w:val="both"/>
        <w:rPr>
          <w:rStyle w:val="Zvraznn"/>
          <w:rFonts w:asciiTheme="minorHAnsi" w:hAnsiTheme="minorHAnsi" w:cstheme="minorHAnsi"/>
          <w:color w:val="333333"/>
          <w:sz w:val="22"/>
          <w:szCs w:val="22"/>
        </w:rPr>
      </w:pPr>
    </w:p>
    <w:p w:rsidR="00C60B0A" w:rsidRPr="00FF3355" w:rsidRDefault="00C60B0A" w:rsidP="00C60B0A">
      <w:pPr>
        <w:pStyle w:val="Normlnweb"/>
        <w:shd w:val="clear" w:color="auto" w:fill="FFFFFF"/>
        <w:spacing w:before="0" w:beforeAutospacing="0" w:after="75" w:afterAutospacing="0"/>
        <w:jc w:val="both"/>
        <w:rPr>
          <w:rFonts w:asciiTheme="minorHAnsi" w:hAnsiTheme="minorHAnsi" w:cstheme="minorHAnsi"/>
          <w:color w:val="333333"/>
          <w:sz w:val="22"/>
          <w:szCs w:val="22"/>
        </w:rPr>
      </w:pPr>
      <w:r w:rsidRPr="00FF3355">
        <w:rPr>
          <w:rStyle w:val="Zvraznn"/>
          <w:rFonts w:asciiTheme="minorHAnsi" w:hAnsiTheme="minorHAnsi" w:cstheme="minorHAnsi"/>
          <w:color w:val="333333"/>
          <w:sz w:val="22"/>
          <w:szCs w:val="22"/>
        </w:rPr>
        <w:t>Pokud budete mít zájem o tento můj případ, jsem připraven Vám dodat veškeré podklady, které k tomuto případu mám, aby se již podobné excesy neopakovaly, nebo aby se alespoň, co nejvíce minimalizovaly. Nejsmutnější na tom je, že většina lidí nemá možnost se těmto „špinavým praktikám“ OČTŘ bránit a to např. z důvodů finančních, časových, psychických atd., nebo se spokojí s tím, že dostanou jen podmínku, i když jsou nevinní. A právě na toto „asi“ spoléhají lidé, jako je MUDr. Dvořáček, který je také členem Katedry intenzivní medicíny, urgentní medicíny a forenzních oborů na Lékařské fakultě Ostravské univerzity, činnost soudní lékařství, takže vyučuje své budoucí nástupce. Možná by bylo dobré zrevidovat jeho dřívější znalecké posudky. Mnoha lidem by to jistě pomohlo.“</w:t>
      </w:r>
    </w:p>
    <w:p w:rsidR="00C60B0A" w:rsidRPr="00FF3355" w:rsidRDefault="00C60B0A" w:rsidP="00C60B0A">
      <w:pPr>
        <w:pStyle w:val="Normlnweb"/>
        <w:shd w:val="clear" w:color="auto" w:fill="FFFFFF"/>
        <w:spacing w:before="0" w:beforeAutospacing="0" w:after="75" w:afterAutospacing="0"/>
        <w:jc w:val="both"/>
        <w:rPr>
          <w:rFonts w:asciiTheme="minorHAnsi" w:hAnsiTheme="minorHAnsi" w:cstheme="minorHAnsi"/>
          <w:color w:val="333333"/>
          <w:sz w:val="22"/>
          <w:szCs w:val="22"/>
        </w:rPr>
      </w:pPr>
      <w:r w:rsidRPr="00FF3355">
        <w:rPr>
          <w:rStyle w:val="Zvraznn"/>
          <w:rFonts w:asciiTheme="minorHAnsi" w:hAnsiTheme="minorHAnsi" w:cstheme="minorHAnsi"/>
          <w:b/>
          <w:bCs/>
          <w:color w:val="333333"/>
          <w:sz w:val="22"/>
          <w:szCs w:val="22"/>
        </w:rPr>
        <w:t>***</w:t>
      </w:r>
    </w:p>
    <w:p w:rsidR="00C60B0A" w:rsidRPr="00FF3355" w:rsidRDefault="00C60B0A" w:rsidP="00C60B0A">
      <w:pPr>
        <w:pStyle w:val="Normlnweb"/>
        <w:shd w:val="clear" w:color="auto" w:fill="FFFFFF"/>
        <w:spacing w:before="0" w:beforeAutospacing="0" w:after="75" w:afterAutospacing="0"/>
        <w:jc w:val="both"/>
        <w:rPr>
          <w:rFonts w:asciiTheme="minorHAnsi" w:hAnsiTheme="minorHAnsi" w:cstheme="minorHAnsi"/>
          <w:color w:val="333333"/>
          <w:sz w:val="22"/>
          <w:szCs w:val="22"/>
        </w:rPr>
      </w:pPr>
      <w:r w:rsidRPr="00FF3355">
        <w:rPr>
          <w:rStyle w:val="Zvraznn"/>
          <w:rFonts w:asciiTheme="minorHAnsi" w:hAnsiTheme="minorHAnsi" w:cstheme="minorHAnsi"/>
          <w:b/>
          <w:bCs/>
          <w:color w:val="333333"/>
          <w:sz w:val="22"/>
          <w:szCs w:val="22"/>
        </w:rPr>
        <w:lastRenderedPageBreak/>
        <w:t>Odsouzený ing. Marek Gába  sepsal všechna jednotlivá dosavadní porušení OČTŘ:  PČR Ostrava (</w:t>
      </w:r>
      <w:r w:rsidRPr="00FF3355">
        <w:rPr>
          <w:rStyle w:val="Zvraznn"/>
          <w:rFonts w:asciiTheme="minorHAnsi" w:hAnsiTheme="minorHAnsi" w:cstheme="minorHAnsi"/>
          <w:b/>
          <w:bCs/>
          <w:color w:val="FF0000"/>
          <w:sz w:val="22"/>
          <w:szCs w:val="22"/>
        </w:rPr>
        <w:t>18x</w:t>
      </w:r>
      <w:r w:rsidRPr="00FF3355">
        <w:rPr>
          <w:rStyle w:val="Zvraznn"/>
          <w:rFonts w:asciiTheme="minorHAnsi" w:hAnsiTheme="minorHAnsi" w:cstheme="minorHAnsi"/>
          <w:b/>
          <w:bCs/>
          <w:color w:val="333333"/>
          <w:sz w:val="22"/>
          <w:szCs w:val="22"/>
        </w:rPr>
        <w:t>), OSZ Ostrava (</w:t>
      </w:r>
      <w:r w:rsidRPr="00FF3355">
        <w:rPr>
          <w:rStyle w:val="Zvraznn"/>
          <w:rFonts w:asciiTheme="minorHAnsi" w:hAnsiTheme="minorHAnsi" w:cstheme="minorHAnsi"/>
          <w:b/>
          <w:bCs/>
          <w:color w:val="FF0000"/>
          <w:sz w:val="22"/>
          <w:szCs w:val="22"/>
        </w:rPr>
        <w:t>13x</w:t>
      </w:r>
      <w:r w:rsidRPr="00FF3355">
        <w:rPr>
          <w:rStyle w:val="Zvraznn"/>
          <w:rFonts w:asciiTheme="minorHAnsi" w:hAnsiTheme="minorHAnsi" w:cstheme="minorHAnsi"/>
          <w:b/>
          <w:bCs/>
          <w:color w:val="333333"/>
          <w:sz w:val="22"/>
          <w:szCs w:val="22"/>
        </w:rPr>
        <w:t>), OS Ostrava (</w:t>
      </w:r>
      <w:r w:rsidRPr="00FF3355">
        <w:rPr>
          <w:rStyle w:val="Zvraznn"/>
          <w:rFonts w:asciiTheme="minorHAnsi" w:hAnsiTheme="minorHAnsi" w:cstheme="minorHAnsi"/>
          <w:b/>
          <w:bCs/>
          <w:color w:val="FF0000"/>
          <w:sz w:val="22"/>
          <w:szCs w:val="22"/>
        </w:rPr>
        <w:t>32x</w:t>
      </w:r>
      <w:r w:rsidRPr="00FF3355">
        <w:rPr>
          <w:rStyle w:val="Zvraznn"/>
          <w:rFonts w:asciiTheme="minorHAnsi" w:hAnsiTheme="minorHAnsi" w:cstheme="minorHAnsi"/>
          <w:b/>
          <w:bCs/>
          <w:color w:val="333333"/>
          <w:sz w:val="22"/>
          <w:szCs w:val="22"/>
        </w:rPr>
        <w:t>), MUDr. Igor Dvořáček - velkovýrobce znaleckých posudků (</w:t>
      </w:r>
      <w:r w:rsidRPr="00FF3355">
        <w:rPr>
          <w:rStyle w:val="Zvraznn"/>
          <w:rFonts w:asciiTheme="minorHAnsi" w:hAnsiTheme="minorHAnsi" w:cstheme="minorHAnsi"/>
          <w:b/>
          <w:bCs/>
          <w:color w:val="FF0000"/>
          <w:sz w:val="22"/>
          <w:szCs w:val="22"/>
        </w:rPr>
        <w:t>12x</w:t>
      </w:r>
      <w:r w:rsidRPr="00FF3355">
        <w:rPr>
          <w:rStyle w:val="Zvraznn"/>
          <w:rFonts w:asciiTheme="minorHAnsi" w:hAnsiTheme="minorHAnsi" w:cstheme="minorHAnsi"/>
          <w:b/>
          <w:bCs/>
          <w:color w:val="333333"/>
          <w:sz w:val="22"/>
          <w:szCs w:val="22"/>
        </w:rPr>
        <w:t>).</w:t>
      </w:r>
    </w:p>
    <w:p w:rsidR="00C60B0A" w:rsidRPr="00FF3355" w:rsidRDefault="00C60B0A" w:rsidP="00C60B0A">
      <w:pPr>
        <w:pStyle w:val="Normlnweb"/>
        <w:shd w:val="clear" w:color="auto" w:fill="FFFFFF"/>
        <w:spacing w:before="0" w:beforeAutospacing="0" w:after="75" w:afterAutospacing="0"/>
        <w:jc w:val="both"/>
        <w:rPr>
          <w:rFonts w:asciiTheme="minorHAnsi" w:hAnsiTheme="minorHAnsi" w:cstheme="minorHAnsi"/>
          <w:color w:val="333333"/>
          <w:sz w:val="22"/>
          <w:szCs w:val="22"/>
        </w:rPr>
      </w:pPr>
      <w:r w:rsidRPr="00FF3355">
        <w:rPr>
          <w:rFonts w:asciiTheme="minorHAnsi" w:hAnsiTheme="minorHAnsi" w:cstheme="minorHAnsi"/>
          <w:color w:val="333333"/>
          <w:sz w:val="22"/>
          <w:szCs w:val="22"/>
        </w:rPr>
        <w:t>Teprve </w:t>
      </w:r>
      <w:r w:rsidRPr="00FF3355">
        <w:rPr>
          <w:rStyle w:val="Siln"/>
          <w:rFonts w:asciiTheme="minorHAnsi" w:hAnsiTheme="minorHAnsi" w:cstheme="minorHAnsi"/>
          <w:color w:val="FF0000"/>
          <w:sz w:val="22"/>
          <w:szCs w:val="22"/>
        </w:rPr>
        <w:t>75x porušení OČTŘ</w:t>
      </w:r>
      <w:r w:rsidRPr="00FF3355">
        <w:rPr>
          <w:rFonts w:asciiTheme="minorHAnsi" w:hAnsiTheme="minorHAnsi" w:cstheme="minorHAnsi"/>
          <w:color w:val="333333"/>
          <w:sz w:val="22"/>
          <w:szCs w:val="22"/>
        </w:rPr>
        <w:t> umožnilo odsoudit nevinného člověka. Celou statistiku vědomého, zločinného jednání těch, kteří mají zákony dodržovat, si můžete přečíst </w:t>
      </w:r>
      <w:proofErr w:type="gramStart"/>
      <w:r w:rsidR="00251CCD" w:rsidRPr="00FF3355">
        <w:rPr>
          <w:rFonts w:asciiTheme="minorHAnsi" w:hAnsiTheme="minorHAnsi" w:cstheme="minorHAnsi"/>
          <w:color w:val="333333"/>
          <w:sz w:val="22"/>
          <w:szCs w:val="22"/>
        </w:rPr>
        <w:fldChar w:fldCharType="begin"/>
      </w:r>
      <w:r w:rsidRPr="00FF3355">
        <w:rPr>
          <w:rFonts w:asciiTheme="minorHAnsi" w:hAnsiTheme="minorHAnsi" w:cstheme="minorHAnsi"/>
          <w:color w:val="333333"/>
          <w:sz w:val="22"/>
          <w:szCs w:val="22"/>
        </w:rPr>
        <w:instrText xml:space="preserve"> HYPERLINK "https://www.sinagl.cz/images/dokumenty_2021/Q2/G%C3%A1ba_-_jednotliv%C3%A1_pochyben%C3%AD_O%C4%8CT%C5%98_2.6.2021.docx" </w:instrText>
      </w:r>
      <w:r w:rsidR="00251CCD" w:rsidRPr="00FF3355">
        <w:rPr>
          <w:rFonts w:asciiTheme="minorHAnsi" w:hAnsiTheme="minorHAnsi" w:cstheme="minorHAnsi"/>
          <w:color w:val="333333"/>
          <w:sz w:val="22"/>
          <w:szCs w:val="22"/>
        </w:rPr>
        <w:fldChar w:fldCharType="separate"/>
      </w:r>
      <w:r w:rsidRPr="00FF3355">
        <w:rPr>
          <w:rStyle w:val="Siln"/>
          <w:rFonts w:asciiTheme="minorHAnsi" w:hAnsiTheme="minorHAnsi" w:cstheme="minorHAnsi"/>
          <w:color w:val="0271A8"/>
          <w:sz w:val="22"/>
          <w:szCs w:val="22"/>
        </w:rPr>
        <w:t>ZDE</w:t>
      </w:r>
      <w:r w:rsidR="00251CCD" w:rsidRPr="00FF3355">
        <w:rPr>
          <w:rFonts w:asciiTheme="minorHAnsi" w:hAnsiTheme="minorHAnsi" w:cstheme="minorHAnsi"/>
          <w:color w:val="333333"/>
          <w:sz w:val="22"/>
          <w:szCs w:val="22"/>
        </w:rPr>
        <w:fldChar w:fldCharType="end"/>
      </w:r>
      <w:r w:rsidRPr="00FF3355">
        <w:rPr>
          <w:rFonts w:asciiTheme="minorHAnsi" w:hAnsiTheme="minorHAnsi" w:cstheme="minorHAnsi"/>
          <w:color w:val="333333"/>
          <w:sz w:val="22"/>
          <w:szCs w:val="22"/>
        </w:rPr>
        <w:t> </w:t>
      </w:r>
      <w:r w:rsidRPr="00FF3355">
        <w:rPr>
          <w:rStyle w:val="Siln"/>
          <w:rFonts w:asciiTheme="minorHAnsi" w:hAnsiTheme="minorHAnsi" w:cstheme="minorHAnsi"/>
          <w:color w:val="FF0000"/>
          <w:sz w:val="22"/>
          <w:szCs w:val="22"/>
        </w:rPr>
        <w:t>!!!</w:t>
      </w:r>
      <w:proofErr w:type="gramEnd"/>
    </w:p>
    <w:p w:rsidR="00C60B0A" w:rsidRPr="00FF3355" w:rsidRDefault="00C60B0A" w:rsidP="00C60B0A">
      <w:pPr>
        <w:pStyle w:val="Normlnweb"/>
        <w:shd w:val="clear" w:color="auto" w:fill="FFFFFF"/>
        <w:spacing w:before="0" w:beforeAutospacing="0" w:after="75" w:afterAutospacing="0"/>
        <w:jc w:val="both"/>
        <w:rPr>
          <w:rFonts w:asciiTheme="minorHAnsi" w:hAnsiTheme="minorHAnsi" w:cstheme="minorHAnsi"/>
          <w:color w:val="333333"/>
          <w:sz w:val="22"/>
          <w:szCs w:val="22"/>
        </w:rPr>
      </w:pPr>
      <w:r w:rsidRPr="00FF3355">
        <w:rPr>
          <w:rFonts w:asciiTheme="minorHAnsi" w:hAnsiTheme="minorHAnsi" w:cstheme="minorHAnsi"/>
          <w:color w:val="333333"/>
          <w:sz w:val="22"/>
          <w:szCs w:val="22"/>
        </w:rPr>
        <w:t>Zveřejňuji pasáž týkající se </w:t>
      </w:r>
      <w:r w:rsidRPr="00FF3355">
        <w:rPr>
          <w:rStyle w:val="Siln"/>
          <w:rFonts w:asciiTheme="minorHAnsi" w:hAnsiTheme="minorHAnsi" w:cstheme="minorHAnsi"/>
          <w:color w:val="333333"/>
          <w:sz w:val="22"/>
          <w:szCs w:val="22"/>
        </w:rPr>
        <w:t>MUDr. Igora Dvořáčka</w:t>
      </w:r>
      <w:r w:rsidRPr="00FF3355">
        <w:rPr>
          <w:rFonts w:asciiTheme="minorHAnsi" w:hAnsiTheme="minorHAnsi" w:cstheme="minorHAnsi"/>
          <w:color w:val="333333"/>
          <w:sz w:val="22"/>
          <w:szCs w:val="22"/>
        </w:rPr>
        <w:t> – vyhozen i s manželkou s ostudou z FN Ostrava. Po soudním“očištění“ obdržel miliony odškodného. Nyní je opět ve své funkci. Kolik nevinných lidí bylo odsouzeno na základě jeho „znaleckých“ posudků, které vyráběl na objednávku PČR?!</w:t>
      </w:r>
    </w:p>
    <w:p w:rsidR="00C60B0A" w:rsidRDefault="00C60B0A" w:rsidP="00AA7E93">
      <w:pPr>
        <w:pStyle w:val="Bezmezer"/>
        <w:jc w:val="both"/>
      </w:pPr>
    </w:p>
    <w:p w:rsidR="00C60B0A" w:rsidRDefault="00C60B0A" w:rsidP="00AA7E93">
      <w:pPr>
        <w:pStyle w:val="Bezmezer"/>
        <w:jc w:val="both"/>
      </w:pPr>
      <w:r>
        <w:t>Více podrobností v odkazech na články níže a v příloze</w:t>
      </w:r>
    </w:p>
    <w:p w:rsidR="00C474FD" w:rsidRDefault="00C474FD" w:rsidP="00AA7E93">
      <w:pPr>
        <w:pStyle w:val="Bezmezer"/>
        <w:jc w:val="both"/>
      </w:pPr>
    </w:p>
    <w:p w:rsidR="00C60B0A" w:rsidRPr="00C60B0A" w:rsidRDefault="00251CCD" w:rsidP="00C60B0A">
      <w:hyperlink r:id="rId8" w:history="1">
        <w:r w:rsidR="00C60B0A" w:rsidRPr="00C60B0A">
          <w:rPr>
            <w:rStyle w:val="Hypertextovodkaz"/>
          </w:rPr>
          <w:t>Ostravské soudní Palermo v plné síle: Neuvěřitelné pošlapaní práva a spravedlnosti na příkladu podvodného soudního znalce MUDr. Igora Dvořáčka!</w:t>
        </w:r>
      </w:hyperlink>
    </w:p>
    <w:p w:rsidR="00C60B0A" w:rsidRPr="00C60B0A" w:rsidRDefault="00251CCD" w:rsidP="00C60B0A">
      <w:hyperlink r:id="rId9" w:history="1">
        <w:r w:rsidR="00C60B0A" w:rsidRPr="00C60B0A">
          <w:rPr>
            <w:rStyle w:val="Hypertextovodkaz"/>
          </w:rPr>
          <w:t xml:space="preserve">Ostrava's </w:t>
        </w:r>
        <w:proofErr w:type="spellStart"/>
        <w:r w:rsidR="00C60B0A" w:rsidRPr="00C60B0A">
          <w:rPr>
            <w:rStyle w:val="Hypertextovodkaz"/>
          </w:rPr>
          <w:t>judicial</w:t>
        </w:r>
        <w:proofErr w:type="spellEnd"/>
        <w:r w:rsidR="00C60B0A" w:rsidRPr="00C60B0A">
          <w:rPr>
            <w:rStyle w:val="Hypertextovodkaz"/>
          </w:rPr>
          <w:t xml:space="preserve"> Palermo in </w:t>
        </w:r>
        <w:proofErr w:type="spellStart"/>
        <w:r w:rsidR="00C60B0A" w:rsidRPr="00C60B0A">
          <w:rPr>
            <w:rStyle w:val="Hypertextovodkaz"/>
          </w:rPr>
          <w:t>full</w:t>
        </w:r>
        <w:proofErr w:type="spellEnd"/>
        <w:r w:rsidR="00C60B0A" w:rsidRPr="00C60B0A">
          <w:rPr>
            <w:rStyle w:val="Hypertextovodkaz"/>
          </w:rPr>
          <w:t xml:space="preserve"> </w:t>
        </w:r>
        <w:proofErr w:type="spellStart"/>
        <w:r w:rsidR="00C60B0A" w:rsidRPr="00C60B0A">
          <w:rPr>
            <w:rStyle w:val="Hypertextovodkaz"/>
          </w:rPr>
          <w:t>force</w:t>
        </w:r>
        <w:proofErr w:type="spellEnd"/>
        <w:r w:rsidR="00C60B0A" w:rsidRPr="00C60B0A">
          <w:rPr>
            <w:rStyle w:val="Hypertextovodkaz"/>
          </w:rPr>
          <w:t xml:space="preserve">: </w:t>
        </w:r>
        <w:proofErr w:type="spellStart"/>
        <w:r w:rsidR="00C60B0A" w:rsidRPr="00C60B0A">
          <w:rPr>
            <w:rStyle w:val="Hypertextovodkaz"/>
          </w:rPr>
          <w:t>The</w:t>
        </w:r>
        <w:proofErr w:type="spellEnd"/>
        <w:r w:rsidR="00C60B0A" w:rsidRPr="00C60B0A">
          <w:rPr>
            <w:rStyle w:val="Hypertextovodkaz"/>
          </w:rPr>
          <w:t xml:space="preserve"> </w:t>
        </w:r>
        <w:proofErr w:type="spellStart"/>
        <w:r w:rsidR="00C60B0A" w:rsidRPr="00C60B0A">
          <w:rPr>
            <w:rStyle w:val="Hypertextovodkaz"/>
          </w:rPr>
          <w:t>incredible</w:t>
        </w:r>
        <w:proofErr w:type="spellEnd"/>
        <w:r w:rsidR="00C60B0A" w:rsidRPr="00C60B0A">
          <w:rPr>
            <w:rStyle w:val="Hypertextovodkaz"/>
          </w:rPr>
          <w:t xml:space="preserve"> </w:t>
        </w:r>
        <w:proofErr w:type="spellStart"/>
        <w:r w:rsidR="00C60B0A" w:rsidRPr="00C60B0A">
          <w:rPr>
            <w:rStyle w:val="Hypertextovodkaz"/>
          </w:rPr>
          <w:t>trampling</w:t>
        </w:r>
        <w:proofErr w:type="spellEnd"/>
        <w:r w:rsidR="00C60B0A" w:rsidRPr="00C60B0A">
          <w:rPr>
            <w:rStyle w:val="Hypertextovodkaz"/>
          </w:rPr>
          <w:t xml:space="preserve"> </w:t>
        </w:r>
        <w:proofErr w:type="spellStart"/>
        <w:r w:rsidR="00C60B0A" w:rsidRPr="00C60B0A">
          <w:rPr>
            <w:rStyle w:val="Hypertextovodkaz"/>
          </w:rPr>
          <w:t>of</w:t>
        </w:r>
        <w:proofErr w:type="spellEnd"/>
        <w:r w:rsidR="00C60B0A" w:rsidRPr="00C60B0A">
          <w:rPr>
            <w:rStyle w:val="Hypertextovodkaz"/>
          </w:rPr>
          <w:t xml:space="preserve"> </w:t>
        </w:r>
        <w:proofErr w:type="spellStart"/>
        <w:r w:rsidR="00C60B0A" w:rsidRPr="00C60B0A">
          <w:rPr>
            <w:rStyle w:val="Hypertextovodkaz"/>
          </w:rPr>
          <w:t>law</w:t>
        </w:r>
        <w:proofErr w:type="spellEnd"/>
        <w:r w:rsidR="00C60B0A" w:rsidRPr="00C60B0A">
          <w:rPr>
            <w:rStyle w:val="Hypertextovodkaz"/>
          </w:rPr>
          <w:t xml:space="preserve"> </w:t>
        </w:r>
        <w:proofErr w:type="spellStart"/>
        <w:r w:rsidR="00C60B0A" w:rsidRPr="00C60B0A">
          <w:rPr>
            <w:rStyle w:val="Hypertextovodkaz"/>
          </w:rPr>
          <w:t>and</w:t>
        </w:r>
        <w:proofErr w:type="spellEnd"/>
        <w:r w:rsidR="00C60B0A" w:rsidRPr="00C60B0A">
          <w:rPr>
            <w:rStyle w:val="Hypertextovodkaz"/>
          </w:rPr>
          <w:t xml:space="preserve"> justice on </w:t>
        </w:r>
        <w:proofErr w:type="spellStart"/>
        <w:r w:rsidR="00C60B0A" w:rsidRPr="00C60B0A">
          <w:rPr>
            <w:rStyle w:val="Hypertextovodkaz"/>
          </w:rPr>
          <w:t>the</w:t>
        </w:r>
        <w:proofErr w:type="spellEnd"/>
        <w:r w:rsidR="00C60B0A" w:rsidRPr="00C60B0A">
          <w:rPr>
            <w:rStyle w:val="Hypertextovodkaz"/>
          </w:rPr>
          <w:t xml:space="preserve"> </w:t>
        </w:r>
        <w:proofErr w:type="spellStart"/>
        <w:r w:rsidR="00C60B0A" w:rsidRPr="00C60B0A">
          <w:rPr>
            <w:rStyle w:val="Hypertextovodkaz"/>
          </w:rPr>
          <w:t>example</w:t>
        </w:r>
        <w:proofErr w:type="spellEnd"/>
        <w:r w:rsidR="00C60B0A" w:rsidRPr="00C60B0A">
          <w:rPr>
            <w:rStyle w:val="Hypertextovodkaz"/>
          </w:rPr>
          <w:t xml:space="preserve"> </w:t>
        </w:r>
        <w:proofErr w:type="spellStart"/>
        <w:r w:rsidR="00C60B0A" w:rsidRPr="00C60B0A">
          <w:rPr>
            <w:rStyle w:val="Hypertextovodkaz"/>
          </w:rPr>
          <w:t>of</w:t>
        </w:r>
        <w:proofErr w:type="spellEnd"/>
        <w:r w:rsidR="00C60B0A" w:rsidRPr="00C60B0A">
          <w:rPr>
            <w:rStyle w:val="Hypertextovodkaz"/>
          </w:rPr>
          <w:t xml:space="preserve"> a </w:t>
        </w:r>
        <w:proofErr w:type="spellStart"/>
        <w:r w:rsidR="00C60B0A" w:rsidRPr="00C60B0A">
          <w:rPr>
            <w:rStyle w:val="Hypertextovodkaz"/>
          </w:rPr>
          <w:t>fraudulent</w:t>
        </w:r>
        <w:proofErr w:type="spellEnd"/>
        <w:r w:rsidR="00C60B0A" w:rsidRPr="00C60B0A">
          <w:rPr>
            <w:rStyle w:val="Hypertextovodkaz"/>
          </w:rPr>
          <w:t xml:space="preserve"> </w:t>
        </w:r>
        <w:proofErr w:type="spellStart"/>
        <w:r w:rsidR="00C60B0A" w:rsidRPr="00C60B0A">
          <w:rPr>
            <w:rStyle w:val="Hypertextovodkaz"/>
          </w:rPr>
          <w:t>forensic</w:t>
        </w:r>
        <w:proofErr w:type="spellEnd"/>
        <w:r w:rsidR="00C60B0A" w:rsidRPr="00C60B0A">
          <w:rPr>
            <w:rStyle w:val="Hypertextovodkaz"/>
          </w:rPr>
          <w:t xml:space="preserve"> expert MUDr. Igor Dvořáček!</w:t>
        </w:r>
      </w:hyperlink>
    </w:p>
    <w:p w:rsidR="006A3497" w:rsidRDefault="006A3497" w:rsidP="006A3497">
      <w:pPr>
        <w:pStyle w:val="Bezmezer"/>
        <w:jc w:val="both"/>
      </w:pPr>
      <w:r>
        <w:t xml:space="preserve"> </w:t>
      </w:r>
    </w:p>
    <w:p w:rsidR="006A3497" w:rsidRDefault="006A3497" w:rsidP="006A3497">
      <w:pPr>
        <w:jc w:val="both"/>
      </w:pPr>
      <w:r>
        <w:t xml:space="preserve">                                                                                         </w:t>
      </w:r>
      <w:r w:rsidR="00C60B0A">
        <w:t xml:space="preserve">                     S</w:t>
      </w:r>
      <w:r w:rsidR="00D6088E">
        <w:t> </w:t>
      </w:r>
      <w:r w:rsidR="00C60B0A">
        <w:t>pozdravem</w:t>
      </w:r>
    </w:p>
    <w:p w:rsidR="00D6088E" w:rsidRDefault="00D6088E" w:rsidP="00D6088E">
      <w:pPr>
        <w:jc w:val="both"/>
      </w:pPr>
      <w:r>
        <w:t xml:space="preserve">                                                                                                              Jan </w:t>
      </w:r>
      <w:proofErr w:type="spellStart"/>
      <w:r>
        <w:t>Šinágl</w:t>
      </w:r>
      <w:proofErr w:type="spellEnd"/>
      <w:r>
        <w:t xml:space="preserve"> </w:t>
      </w:r>
      <w:proofErr w:type="gramStart"/>
      <w:r>
        <w:t>v.r.</w:t>
      </w:r>
      <w:proofErr w:type="gramEnd"/>
      <w:r>
        <w:t xml:space="preserve"> </w:t>
      </w:r>
    </w:p>
    <w:p w:rsidR="00D6088E" w:rsidRDefault="00D6088E" w:rsidP="00D6088E">
      <w:pPr>
        <w:jc w:val="both"/>
      </w:pPr>
      <w:r>
        <w:t xml:space="preserve">                                                                                                                  předseda</w:t>
      </w:r>
    </w:p>
    <w:p w:rsidR="00D6088E" w:rsidRDefault="00D6088E" w:rsidP="00D6088E">
      <w:pPr>
        <w:jc w:val="both"/>
      </w:pPr>
      <w:r>
        <w:t xml:space="preserve">                                                                                                          </w:t>
      </w:r>
      <w:proofErr w:type="spellStart"/>
      <w:r>
        <w:t>Sodales</w:t>
      </w:r>
      <w:proofErr w:type="spellEnd"/>
      <w:r>
        <w:t xml:space="preserve"> </w:t>
      </w:r>
      <w:proofErr w:type="spellStart"/>
      <w:proofErr w:type="gramStart"/>
      <w:r>
        <w:t>Solonis</w:t>
      </w:r>
      <w:proofErr w:type="spellEnd"/>
      <w:r>
        <w:t xml:space="preserve"> z.s.</w:t>
      </w:r>
      <w:proofErr w:type="gramEnd"/>
    </w:p>
    <w:p w:rsidR="00D6088E" w:rsidRDefault="00D6088E" w:rsidP="006A3497">
      <w:pPr>
        <w:jc w:val="both"/>
      </w:pPr>
    </w:p>
    <w:p w:rsidR="00C60B0A" w:rsidRPr="00C60B0A" w:rsidRDefault="00C60B0A" w:rsidP="00C60B0A">
      <w:pPr>
        <w:rPr>
          <w:b/>
        </w:rPr>
      </w:pPr>
      <w:r w:rsidRPr="00C60B0A">
        <w:rPr>
          <w:b/>
        </w:rPr>
        <w:t xml:space="preserve">Příloha: </w:t>
      </w:r>
    </w:p>
    <w:p w:rsidR="00C60B0A" w:rsidRPr="00C60B0A" w:rsidRDefault="009839AB" w:rsidP="00C60B0A">
      <w:r w:rsidRPr="00FB69C3">
        <w:t xml:space="preserve">Ing. Marek </w:t>
      </w:r>
      <w:r w:rsidR="00C60B0A" w:rsidRPr="00FB69C3">
        <w:t>Gába - jednotlivá pochybení OČTŘ</w:t>
      </w:r>
      <w:r w:rsidRPr="009839AB">
        <w:rPr>
          <w:b/>
        </w:rPr>
        <w:t xml:space="preserve"> </w:t>
      </w:r>
      <w:r>
        <w:t>-</w:t>
      </w:r>
      <w:r w:rsidR="00C60B0A" w:rsidRPr="00C60B0A">
        <w:t xml:space="preserve"> </w:t>
      </w:r>
      <w:proofErr w:type="gramStart"/>
      <w:r w:rsidR="00C60B0A" w:rsidRPr="00C60B0A">
        <w:t>2.6.2021</w:t>
      </w:r>
      <w:proofErr w:type="gramEnd"/>
    </w:p>
    <w:p w:rsidR="00AA7E93" w:rsidRPr="00944E68" w:rsidRDefault="00AA7E93">
      <w:pPr>
        <w:jc w:val="both"/>
      </w:pPr>
    </w:p>
    <w:sectPr w:rsidR="00AA7E93" w:rsidRPr="00944E68" w:rsidSect="009817D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60B" w:rsidRDefault="009A260B" w:rsidP="00F648A3">
      <w:pPr>
        <w:spacing w:after="0" w:line="240" w:lineRule="auto"/>
      </w:pPr>
      <w:r>
        <w:separator/>
      </w:r>
    </w:p>
  </w:endnote>
  <w:endnote w:type="continuationSeparator" w:id="0">
    <w:p w:rsidR="009A260B" w:rsidRDefault="009A260B" w:rsidP="00F64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60B" w:rsidRDefault="009A260B" w:rsidP="00F648A3">
      <w:pPr>
        <w:spacing w:after="0" w:line="240" w:lineRule="auto"/>
      </w:pPr>
      <w:r>
        <w:separator/>
      </w:r>
    </w:p>
  </w:footnote>
  <w:footnote w:type="continuationSeparator" w:id="0">
    <w:p w:rsidR="009A260B" w:rsidRDefault="009A260B" w:rsidP="00F648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A07"/>
    <w:multiLevelType w:val="hybridMultilevel"/>
    <w:tmpl w:val="DD244D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3C09DD"/>
    <w:multiLevelType w:val="hybridMultilevel"/>
    <w:tmpl w:val="529C9E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BD6190"/>
    <w:multiLevelType w:val="hybridMultilevel"/>
    <w:tmpl w:val="8B5A9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521E15"/>
    <w:multiLevelType w:val="hybridMultilevel"/>
    <w:tmpl w:val="36384E94"/>
    <w:lvl w:ilvl="0" w:tplc="061231DC">
      <w:start w:val="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8955EEF"/>
    <w:multiLevelType w:val="multilevel"/>
    <w:tmpl w:val="9CE6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CA4BCD"/>
    <w:multiLevelType w:val="hybridMultilevel"/>
    <w:tmpl w:val="E5A0D64C"/>
    <w:lvl w:ilvl="0" w:tplc="186A11BE">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75657162"/>
    <w:multiLevelType w:val="hybridMultilevel"/>
    <w:tmpl w:val="8B34C9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5236"/>
    <w:rsid w:val="00001CE4"/>
    <w:rsid w:val="00014112"/>
    <w:rsid w:val="0001421D"/>
    <w:rsid w:val="00025236"/>
    <w:rsid w:val="000433A2"/>
    <w:rsid w:val="000551B2"/>
    <w:rsid w:val="000625D3"/>
    <w:rsid w:val="00065DBA"/>
    <w:rsid w:val="00081B4A"/>
    <w:rsid w:val="000B6365"/>
    <w:rsid w:val="000B7055"/>
    <w:rsid w:val="000B7ECC"/>
    <w:rsid w:val="000D0D4F"/>
    <w:rsid w:val="001135CC"/>
    <w:rsid w:val="00115E6F"/>
    <w:rsid w:val="00157793"/>
    <w:rsid w:val="001833C8"/>
    <w:rsid w:val="001944FA"/>
    <w:rsid w:val="001C5208"/>
    <w:rsid w:val="001D1C63"/>
    <w:rsid w:val="001F3515"/>
    <w:rsid w:val="0025020C"/>
    <w:rsid w:val="00251CCD"/>
    <w:rsid w:val="00253837"/>
    <w:rsid w:val="00260A32"/>
    <w:rsid w:val="00272378"/>
    <w:rsid w:val="00280008"/>
    <w:rsid w:val="00293A8F"/>
    <w:rsid w:val="00294ECA"/>
    <w:rsid w:val="002A2A7A"/>
    <w:rsid w:val="002A548A"/>
    <w:rsid w:val="002C4570"/>
    <w:rsid w:val="002D2461"/>
    <w:rsid w:val="002D4CFB"/>
    <w:rsid w:val="002F28F3"/>
    <w:rsid w:val="0032455B"/>
    <w:rsid w:val="00363F2F"/>
    <w:rsid w:val="00394EF2"/>
    <w:rsid w:val="003C1101"/>
    <w:rsid w:val="003D0BC4"/>
    <w:rsid w:val="003D4B4A"/>
    <w:rsid w:val="003E2A2B"/>
    <w:rsid w:val="00403272"/>
    <w:rsid w:val="004040AF"/>
    <w:rsid w:val="004063CB"/>
    <w:rsid w:val="00412440"/>
    <w:rsid w:val="004150D3"/>
    <w:rsid w:val="0042682D"/>
    <w:rsid w:val="00440F48"/>
    <w:rsid w:val="0045278A"/>
    <w:rsid w:val="004572B0"/>
    <w:rsid w:val="004629CC"/>
    <w:rsid w:val="004A19A2"/>
    <w:rsid w:val="004B69BA"/>
    <w:rsid w:val="004C77A5"/>
    <w:rsid w:val="004E658F"/>
    <w:rsid w:val="004F1A5C"/>
    <w:rsid w:val="00501E28"/>
    <w:rsid w:val="005029E1"/>
    <w:rsid w:val="00512DA7"/>
    <w:rsid w:val="00523AA7"/>
    <w:rsid w:val="00525FE3"/>
    <w:rsid w:val="00533E96"/>
    <w:rsid w:val="0053462D"/>
    <w:rsid w:val="00553BD1"/>
    <w:rsid w:val="00575891"/>
    <w:rsid w:val="005830AB"/>
    <w:rsid w:val="005B523A"/>
    <w:rsid w:val="006104A4"/>
    <w:rsid w:val="0061120B"/>
    <w:rsid w:val="006156A4"/>
    <w:rsid w:val="00632737"/>
    <w:rsid w:val="00643935"/>
    <w:rsid w:val="0065080F"/>
    <w:rsid w:val="0065645B"/>
    <w:rsid w:val="00660FC4"/>
    <w:rsid w:val="00670672"/>
    <w:rsid w:val="00691442"/>
    <w:rsid w:val="006A3497"/>
    <w:rsid w:val="006A6449"/>
    <w:rsid w:val="006E0FB3"/>
    <w:rsid w:val="00700601"/>
    <w:rsid w:val="0071015C"/>
    <w:rsid w:val="00711EED"/>
    <w:rsid w:val="00726A02"/>
    <w:rsid w:val="00732772"/>
    <w:rsid w:val="0075108C"/>
    <w:rsid w:val="007545F0"/>
    <w:rsid w:val="00754B50"/>
    <w:rsid w:val="0076575D"/>
    <w:rsid w:val="00772D44"/>
    <w:rsid w:val="007734F6"/>
    <w:rsid w:val="00791A3C"/>
    <w:rsid w:val="007A1E8C"/>
    <w:rsid w:val="007C3010"/>
    <w:rsid w:val="007C435D"/>
    <w:rsid w:val="007C448B"/>
    <w:rsid w:val="007C68E4"/>
    <w:rsid w:val="007D3C32"/>
    <w:rsid w:val="007E586B"/>
    <w:rsid w:val="008047DF"/>
    <w:rsid w:val="00810C6A"/>
    <w:rsid w:val="00811023"/>
    <w:rsid w:val="00815325"/>
    <w:rsid w:val="008439E3"/>
    <w:rsid w:val="00843A60"/>
    <w:rsid w:val="00866C92"/>
    <w:rsid w:val="00887204"/>
    <w:rsid w:val="00891B4E"/>
    <w:rsid w:val="008A2776"/>
    <w:rsid w:val="008C4E26"/>
    <w:rsid w:val="008F4FFA"/>
    <w:rsid w:val="00902783"/>
    <w:rsid w:val="009052B2"/>
    <w:rsid w:val="009150FD"/>
    <w:rsid w:val="00922604"/>
    <w:rsid w:val="009359A9"/>
    <w:rsid w:val="0094033E"/>
    <w:rsid w:val="00944E68"/>
    <w:rsid w:val="00977F2A"/>
    <w:rsid w:val="009817D3"/>
    <w:rsid w:val="009839AB"/>
    <w:rsid w:val="009A260B"/>
    <w:rsid w:val="009A2E26"/>
    <w:rsid w:val="009A5E9C"/>
    <w:rsid w:val="009C5030"/>
    <w:rsid w:val="009D7A4E"/>
    <w:rsid w:val="00A12412"/>
    <w:rsid w:val="00A14EF5"/>
    <w:rsid w:val="00A320ED"/>
    <w:rsid w:val="00A322A0"/>
    <w:rsid w:val="00A40AB5"/>
    <w:rsid w:val="00A50019"/>
    <w:rsid w:val="00A72D49"/>
    <w:rsid w:val="00A77CF7"/>
    <w:rsid w:val="00A8362B"/>
    <w:rsid w:val="00A84B07"/>
    <w:rsid w:val="00A94446"/>
    <w:rsid w:val="00A960EE"/>
    <w:rsid w:val="00AA43B9"/>
    <w:rsid w:val="00AA4F59"/>
    <w:rsid w:val="00AA7E93"/>
    <w:rsid w:val="00AB131C"/>
    <w:rsid w:val="00AC2DA4"/>
    <w:rsid w:val="00AD2899"/>
    <w:rsid w:val="00B11272"/>
    <w:rsid w:val="00B32ECA"/>
    <w:rsid w:val="00B375B3"/>
    <w:rsid w:val="00B5397C"/>
    <w:rsid w:val="00B56934"/>
    <w:rsid w:val="00B651E5"/>
    <w:rsid w:val="00B65797"/>
    <w:rsid w:val="00B67ABE"/>
    <w:rsid w:val="00B8084E"/>
    <w:rsid w:val="00B857CE"/>
    <w:rsid w:val="00B922C1"/>
    <w:rsid w:val="00B96834"/>
    <w:rsid w:val="00BB1E3B"/>
    <w:rsid w:val="00BF452C"/>
    <w:rsid w:val="00C07B1B"/>
    <w:rsid w:val="00C1090F"/>
    <w:rsid w:val="00C14FD5"/>
    <w:rsid w:val="00C474FD"/>
    <w:rsid w:val="00C60B0A"/>
    <w:rsid w:val="00C70C6E"/>
    <w:rsid w:val="00C71E1A"/>
    <w:rsid w:val="00C83D6C"/>
    <w:rsid w:val="00C90900"/>
    <w:rsid w:val="00CA3A70"/>
    <w:rsid w:val="00CB37D1"/>
    <w:rsid w:val="00D16D90"/>
    <w:rsid w:val="00D23D6D"/>
    <w:rsid w:val="00D6088E"/>
    <w:rsid w:val="00D84E9B"/>
    <w:rsid w:val="00D939E6"/>
    <w:rsid w:val="00DA20B0"/>
    <w:rsid w:val="00DE207D"/>
    <w:rsid w:val="00E05547"/>
    <w:rsid w:val="00E06E80"/>
    <w:rsid w:val="00E20BC0"/>
    <w:rsid w:val="00E33A0E"/>
    <w:rsid w:val="00E4039E"/>
    <w:rsid w:val="00E60714"/>
    <w:rsid w:val="00EA55C1"/>
    <w:rsid w:val="00EC32E8"/>
    <w:rsid w:val="00ED6661"/>
    <w:rsid w:val="00F473D3"/>
    <w:rsid w:val="00F50621"/>
    <w:rsid w:val="00F514C1"/>
    <w:rsid w:val="00F534A4"/>
    <w:rsid w:val="00F56622"/>
    <w:rsid w:val="00F56CC2"/>
    <w:rsid w:val="00F62715"/>
    <w:rsid w:val="00F648A3"/>
    <w:rsid w:val="00F723AF"/>
    <w:rsid w:val="00F85CA8"/>
    <w:rsid w:val="00FA24FE"/>
    <w:rsid w:val="00FB69C3"/>
    <w:rsid w:val="00FD5F6D"/>
    <w:rsid w:val="00FF33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17D3"/>
  </w:style>
  <w:style w:type="paragraph" w:styleId="Nadpis2">
    <w:name w:val="heading 2"/>
    <w:basedOn w:val="Normln"/>
    <w:link w:val="Nadpis2Char"/>
    <w:uiPriority w:val="9"/>
    <w:qFormat/>
    <w:rsid w:val="0041244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C474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C474FD"/>
    <w:rPr>
      <w:b/>
      <w:bCs/>
    </w:rPr>
  </w:style>
  <w:style w:type="character" w:styleId="Hypertextovodkaz">
    <w:name w:val="Hyperlink"/>
    <w:basedOn w:val="Standardnpsmoodstavce"/>
    <w:uiPriority w:val="99"/>
    <w:unhideWhenUsed/>
    <w:rsid w:val="00B375B3"/>
    <w:rPr>
      <w:color w:val="0000FF" w:themeColor="hyperlink"/>
      <w:u w:val="single"/>
    </w:rPr>
  </w:style>
  <w:style w:type="paragraph" w:styleId="Bezmezer">
    <w:name w:val="No Spacing"/>
    <w:uiPriority w:val="1"/>
    <w:qFormat/>
    <w:rsid w:val="00D84E9B"/>
    <w:pPr>
      <w:spacing w:after="0" w:line="240" w:lineRule="auto"/>
    </w:pPr>
  </w:style>
  <w:style w:type="character" w:customStyle="1" w:styleId="Nadpis2Char">
    <w:name w:val="Nadpis 2 Char"/>
    <w:basedOn w:val="Standardnpsmoodstavce"/>
    <w:link w:val="Nadpis2"/>
    <w:uiPriority w:val="9"/>
    <w:rsid w:val="00412440"/>
    <w:rPr>
      <w:rFonts w:ascii="Times New Roman" w:eastAsia="Times New Roman" w:hAnsi="Times New Roman" w:cs="Times New Roman"/>
      <w:b/>
      <w:bCs/>
      <w:sz w:val="36"/>
      <w:szCs w:val="36"/>
      <w:lang w:eastAsia="cs-CZ"/>
    </w:rPr>
  </w:style>
  <w:style w:type="character" w:customStyle="1" w:styleId="neplatne1">
    <w:name w:val="neplatne1"/>
    <w:basedOn w:val="Standardnpsmoodstavce"/>
    <w:rsid w:val="00B32ECA"/>
  </w:style>
  <w:style w:type="character" w:customStyle="1" w:styleId="st">
    <w:name w:val="st"/>
    <w:basedOn w:val="Standardnpsmoodstavce"/>
    <w:rsid w:val="00575891"/>
  </w:style>
  <w:style w:type="character" w:customStyle="1" w:styleId="lrzxr">
    <w:name w:val="lrzxr"/>
    <w:basedOn w:val="Standardnpsmoodstavce"/>
    <w:rsid w:val="005B523A"/>
  </w:style>
  <w:style w:type="character" w:styleId="Zvraznn">
    <w:name w:val="Emphasis"/>
    <w:basedOn w:val="Standardnpsmoodstavce"/>
    <w:uiPriority w:val="20"/>
    <w:qFormat/>
    <w:rsid w:val="00C60B0A"/>
    <w:rPr>
      <w:i/>
      <w:iCs/>
    </w:rPr>
  </w:style>
  <w:style w:type="paragraph" w:styleId="Textbubliny">
    <w:name w:val="Balloon Text"/>
    <w:basedOn w:val="Normln"/>
    <w:link w:val="TextbublinyChar"/>
    <w:uiPriority w:val="99"/>
    <w:semiHidden/>
    <w:unhideWhenUsed/>
    <w:rsid w:val="00C60B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0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1244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C474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474FD"/>
    <w:rPr>
      <w:b/>
      <w:bCs/>
    </w:rPr>
  </w:style>
  <w:style w:type="character" w:styleId="Hypertextovodkaz">
    <w:name w:val="Hyperlink"/>
    <w:basedOn w:val="Standardnpsmoodstavce"/>
    <w:uiPriority w:val="99"/>
    <w:unhideWhenUsed/>
    <w:rsid w:val="00B375B3"/>
    <w:rPr>
      <w:color w:val="0000FF" w:themeColor="hyperlink"/>
      <w:u w:val="single"/>
    </w:rPr>
  </w:style>
  <w:style w:type="paragraph" w:styleId="Bezmezer">
    <w:name w:val="No Spacing"/>
    <w:uiPriority w:val="1"/>
    <w:qFormat/>
    <w:rsid w:val="00D84E9B"/>
    <w:pPr>
      <w:spacing w:after="0" w:line="240" w:lineRule="auto"/>
    </w:pPr>
  </w:style>
  <w:style w:type="character" w:customStyle="1" w:styleId="Nadpis2Char">
    <w:name w:val="Nadpis 2 Char"/>
    <w:basedOn w:val="Standardnpsmoodstavce"/>
    <w:link w:val="Nadpis2"/>
    <w:uiPriority w:val="9"/>
    <w:rsid w:val="00412440"/>
    <w:rPr>
      <w:rFonts w:ascii="Times New Roman" w:eastAsia="Times New Roman" w:hAnsi="Times New Roman" w:cs="Times New Roman"/>
      <w:b/>
      <w:bCs/>
      <w:sz w:val="36"/>
      <w:szCs w:val="36"/>
      <w:lang w:eastAsia="cs-CZ"/>
    </w:rPr>
  </w:style>
  <w:style w:type="character" w:customStyle="1" w:styleId="neplatne1">
    <w:name w:val="neplatne1"/>
    <w:basedOn w:val="Standardnpsmoodstavce"/>
    <w:rsid w:val="00B32ECA"/>
  </w:style>
  <w:style w:type="character" w:customStyle="1" w:styleId="st">
    <w:name w:val="st"/>
    <w:basedOn w:val="Standardnpsmoodstavce"/>
    <w:rsid w:val="00575891"/>
  </w:style>
  <w:style w:type="character" w:customStyle="1" w:styleId="lrzxr">
    <w:name w:val="lrzxr"/>
    <w:basedOn w:val="Standardnpsmoodstavce"/>
    <w:rsid w:val="005B523A"/>
  </w:style>
</w:styles>
</file>

<file path=word/webSettings.xml><?xml version="1.0" encoding="utf-8"?>
<w:webSettings xmlns:r="http://schemas.openxmlformats.org/officeDocument/2006/relationships" xmlns:w="http://schemas.openxmlformats.org/wordprocessingml/2006/main">
  <w:divs>
    <w:div w:id="56636811">
      <w:bodyDiv w:val="1"/>
      <w:marLeft w:val="0"/>
      <w:marRight w:val="0"/>
      <w:marTop w:val="0"/>
      <w:marBottom w:val="0"/>
      <w:divBdr>
        <w:top w:val="none" w:sz="0" w:space="0" w:color="auto"/>
        <w:left w:val="none" w:sz="0" w:space="0" w:color="auto"/>
        <w:bottom w:val="none" w:sz="0" w:space="0" w:color="auto"/>
        <w:right w:val="none" w:sz="0" w:space="0" w:color="auto"/>
      </w:divBdr>
    </w:div>
    <w:div w:id="221407266">
      <w:bodyDiv w:val="1"/>
      <w:marLeft w:val="0"/>
      <w:marRight w:val="0"/>
      <w:marTop w:val="0"/>
      <w:marBottom w:val="0"/>
      <w:divBdr>
        <w:top w:val="none" w:sz="0" w:space="0" w:color="auto"/>
        <w:left w:val="none" w:sz="0" w:space="0" w:color="auto"/>
        <w:bottom w:val="none" w:sz="0" w:space="0" w:color="auto"/>
        <w:right w:val="none" w:sz="0" w:space="0" w:color="auto"/>
      </w:divBdr>
    </w:div>
    <w:div w:id="622158444">
      <w:bodyDiv w:val="1"/>
      <w:marLeft w:val="0"/>
      <w:marRight w:val="0"/>
      <w:marTop w:val="0"/>
      <w:marBottom w:val="0"/>
      <w:divBdr>
        <w:top w:val="none" w:sz="0" w:space="0" w:color="auto"/>
        <w:left w:val="none" w:sz="0" w:space="0" w:color="auto"/>
        <w:bottom w:val="none" w:sz="0" w:space="0" w:color="auto"/>
        <w:right w:val="none" w:sz="0" w:space="0" w:color="auto"/>
      </w:divBdr>
    </w:div>
    <w:div w:id="727654274">
      <w:bodyDiv w:val="1"/>
      <w:marLeft w:val="0"/>
      <w:marRight w:val="0"/>
      <w:marTop w:val="0"/>
      <w:marBottom w:val="0"/>
      <w:divBdr>
        <w:top w:val="none" w:sz="0" w:space="0" w:color="auto"/>
        <w:left w:val="none" w:sz="0" w:space="0" w:color="auto"/>
        <w:bottom w:val="none" w:sz="0" w:space="0" w:color="auto"/>
        <w:right w:val="none" w:sz="0" w:space="0" w:color="auto"/>
      </w:divBdr>
    </w:div>
    <w:div w:id="812676256">
      <w:bodyDiv w:val="1"/>
      <w:marLeft w:val="0"/>
      <w:marRight w:val="0"/>
      <w:marTop w:val="0"/>
      <w:marBottom w:val="0"/>
      <w:divBdr>
        <w:top w:val="none" w:sz="0" w:space="0" w:color="auto"/>
        <w:left w:val="none" w:sz="0" w:space="0" w:color="auto"/>
        <w:bottom w:val="none" w:sz="0" w:space="0" w:color="auto"/>
        <w:right w:val="none" w:sz="0" w:space="0" w:color="auto"/>
      </w:divBdr>
    </w:div>
    <w:div w:id="1254976252">
      <w:bodyDiv w:val="1"/>
      <w:marLeft w:val="0"/>
      <w:marRight w:val="0"/>
      <w:marTop w:val="0"/>
      <w:marBottom w:val="0"/>
      <w:divBdr>
        <w:top w:val="none" w:sz="0" w:space="0" w:color="auto"/>
        <w:left w:val="none" w:sz="0" w:space="0" w:color="auto"/>
        <w:bottom w:val="none" w:sz="0" w:space="0" w:color="auto"/>
        <w:right w:val="none" w:sz="0" w:space="0" w:color="auto"/>
      </w:divBdr>
    </w:div>
    <w:div w:id="1386024795">
      <w:bodyDiv w:val="1"/>
      <w:marLeft w:val="0"/>
      <w:marRight w:val="0"/>
      <w:marTop w:val="0"/>
      <w:marBottom w:val="0"/>
      <w:divBdr>
        <w:top w:val="none" w:sz="0" w:space="0" w:color="auto"/>
        <w:left w:val="none" w:sz="0" w:space="0" w:color="auto"/>
        <w:bottom w:val="none" w:sz="0" w:space="0" w:color="auto"/>
        <w:right w:val="none" w:sz="0" w:space="0" w:color="auto"/>
      </w:divBdr>
    </w:div>
    <w:div w:id="1865556971">
      <w:bodyDiv w:val="1"/>
      <w:marLeft w:val="0"/>
      <w:marRight w:val="0"/>
      <w:marTop w:val="0"/>
      <w:marBottom w:val="0"/>
      <w:divBdr>
        <w:top w:val="none" w:sz="0" w:space="0" w:color="auto"/>
        <w:left w:val="none" w:sz="0" w:space="0" w:color="auto"/>
        <w:bottom w:val="none" w:sz="0" w:space="0" w:color="auto"/>
        <w:right w:val="none" w:sz="0" w:space="0" w:color="auto"/>
      </w:divBdr>
    </w:div>
    <w:div w:id="21081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agl.cz/z-korespondence/11213-ostravske-soudni-palermo-v-plne-sile-neuveritelne-poslapani-prava-a-spravedlnosti-na-prikladu-podvodneho-soudniho-znalce-mudr-igora-dvoracka.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nagl.cz/eenglish-articles/11219-ostrava-s-judicial-palermo-in-full-force-the-incredible-trampling-of-law-and-justice-on-the-example-of-a-fraudulent-forensic-expert-mudr-igor-dvoracek.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C13F-857E-4139-93D4-0ABBA9C1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585</Words>
  <Characters>3455</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dc:creator>
  <cp:keywords/>
  <dc:description/>
  <cp:lastModifiedBy>Uživatel</cp:lastModifiedBy>
  <cp:revision>95</cp:revision>
  <dcterms:created xsi:type="dcterms:W3CDTF">2018-12-15T12:52:00Z</dcterms:created>
  <dcterms:modified xsi:type="dcterms:W3CDTF">2021-06-03T10:45:00Z</dcterms:modified>
</cp:coreProperties>
</file>