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53" w:rsidRPr="005435A8" w:rsidRDefault="00D24653" w:rsidP="00FA7384">
      <w:pPr>
        <w:pStyle w:val="Title"/>
        <w:rPr>
          <w:rFonts w:ascii="Old English Text MT" w:hAnsi="Old English Text MT" w:cs="Old English Text MT"/>
          <w:b/>
          <w:bCs/>
          <w:color w:val="800080"/>
        </w:rPr>
      </w:pPr>
      <w:r w:rsidRPr="005435A8">
        <w:rPr>
          <w:rFonts w:ascii="Old English Text MT" w:hAnsi="Old English Text MT" w:cs="Old English Text MT"/>
          <w:b/>
          <w:bCs/>
          <w:color w:val="800080"/>
        </w:rPr>
        <w:t>Stammesheimat  Sudetenland</w:t>
      </w:r>
    </w:p>
    <w:p w:rsidR="00D24653" w:rsidRDefault="00D24653" w:rsidP="00FA7384">
      <w:pPr>
        <w:pStyle w:val="Title"/>
        <w:rPr>
          <w:rFonts w:cs="Calibri"/>
          <w:sz w:val="10"/>
          <w:szCs w:val="10"/>
        </w:rPr>
      </w:pPr>
    </w:p>
    <w:p w:rsidR="00D24653" w:rsidRDefault="00D24653" w:rsidP="00FA7384">
      <w:pPr>
        <w:jc w:val="center"/>
        <w:rPr>
          <w:rFonts w:ascii="ITC Zapf Chancery" w:hAnsi="ITC Zapf Chancery" w:cs="ITC Zapf Chancery"/>
          <w:sz w:val="72"/>
          <w:szCs w:val="72"/>
        </w:rPr>
      </w:pPr>
      <w:r w:rsidRPr="008821AE">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SpracheBezirke1921gr" style="width:431.25pt;height:187.5pt;visibility:visible">
            <v:imagedata r:id="rId5" o:title=""/>
          </v:shape>
        </w:pict>
      </w:r>
    </w:p>
    <w:p w:rsidR="00D24653" w:rsidRPr="00297135" w:rsidRDefault="00D24653" w:rsidP="00FA7384">
      <w:pPr>
        <w:pStyle w:val="NoSpacing"/>
        <w:jc w:val="center"/>
        <w:rPr>
          <w:b/>
          <w:bCs/>
          <w:sz w:val="24"/>
          <w:szCs w:val="24"/>
          <w:u w:val="single"/>
        </w:rPr>
      </w:pPr>
      <w:r w:rsidRPr="00297135">
        <w:rPr>
          <w:rStyle w:val="titulped"/>
          <w:rFonts w:ascii="Times New Roman" w:hAnsi="Times New Roman" w:cs="Times New Roman"/>
          <w:b/>
          <w:bCs/>
          <w:color w:val="222222"/>
          <w:sz w:val="24"/>
          <w:szCs w:val="24"/>
          <w:u w:val="single"/>
          <w:shd w:val="clear" w:color="auto" w:fill="F8F9FA"/>
        </w:rPr>
        <w:t xml:space="preserve">Unsere Einladung an den KDU-CSL, Parteivorsitzenden Herrn </w:t>
      </w:r>
      <w:r w:rsidRPr="00297135">
        <w:rPr>
          <w:b/>
          <w:bCs/>
          <w:sz w:val="24"/>
          <w:szCs w:val="24"/>
          <w:u w:val="single"/>
        </w:rPr>
        <w:t>Pavel Bělobrádek,</w:t>
      </w:r>
    </w:p>
    <w:p w:rsidR="00D24653" w:rsidRPr="00297135" w:rsidRDefault="00D24653" w:rsidP="00FA7384">
      <w:pPr>
        <w:pStyle w:val="NoSpacing"/>
        <w:jc w:val="center"/>
        <w:rPr>
          <w:b/>
          <w:bCs/>
          <w:sz w:val="6"/>
          <w:szCs w:val="6"/>
        </w:rPr>
      </w:pPr>
    </w:p>
    <w:p w:rsidR="00D24653" w:rsidRPr="00227E8C" w:rsidRDefault="00D24653" w:rsidP="00FA7384">
      <w:pPr>
        <w:pStyle w:val="NoSpacing"/>
        <w:rPr>
          <w:rStyle w:val="titulped"/>
          <w:rFonts w:ascii="Times New Roman" w:hAnsi="Times New Roman" w:cs="Times New Roman"/>
          <w:b/>
          <w:bCs/>
          <w:color w:val="222222"/>
          <w:sz w:val="24"/>
          <w:szCs w:val="24"/>
          <w:shd w:val="clear" w:color="auto" w:fill="F8F9FA"/>
        </w:rPr>
      </w:pPr>
      <w:r w:rsidRPr="00227E8C">
        <w:rPr>
          <w:rStyle w:val="titulped"/>
          <w:rFonts w:ascii="Times New Roman" w:hAnsi="Times New Roman" w:cs="Times New Roman"/>
          <w:b/>
          <w:bCs/>
          <w:color w:val="222222"/>
          <w:sz w:val="24"/>
          <w:szCs w:val="24"/>
          <w:shd w:val="clear" w:color="auto" w:fill="F8F9FA"/>
        </w:rPr>
        <w:t>Místopředsedavlády ČR pro vědu a výzkum</w:t>
      </w:r>
    </w:p>
    <w:p w:rsidR="00D24653" w:rsidRPr="00227E8C" w:rsidRDefault="00D24653" w:rsidP="00FA7384">
      <w:pPr>
        <w:pStyle w:val="NoSpacing"/>
        <w:rPr>
          <w:rStyle w:val="titulped"/>
          <w:rFonts w:ascii="Times New Roman" w:hAnsi="Times New Roman" w:cs="Times New Roman"/>
          <w:b/>
          <w:bCs/>
          <w:color w:val="222222"/>
          <w:sz w:val="4"/>
          <w:szCs w:val="4"/>
          <w:shd w:val="clear" w:color="auto" w:fill="F8F9FA"/>
        </w:rPr>
      </w:pPr>
    </w:p>
    <w:p w:rsidR="00D24653" w:rsidRPr="00227E8C" w:rsidRDefault="00D24653" w:rsidP="00FA7384">
      <w:pPr>
        <w:pStyle w:val="NoSpacing"/>
        <w:rPr>
          <w:rStyle w:val="titulza"/>
          <w:rFonts w:ascii="Times New Roman" w:hAnsi="Times New Roman" w:cs="Times New Roman"/>
          <w:b/>
          <w:bCs/>
          <w:color w:val="222222"/>
          <w:sz w:val="24"/>
          <w:szCs w:val="24"/>
          <w:shd w:val="clear" w:color="auto" w:fill="F8F9FA"/>
        </w:rPr>
      </w:pPr>
      <w:r w:rsidRPr="00227E8C">
        <w:rPr>
          <w:rStyle w:val="titulped"/>
          <w:rFonts w:ascii="Times New Roman" w:hAnsi="Times New Roman" w:cs="Times New Roman"/>
          <w:b/>
          <w:bCs/>
          <w:color w:val="222222"/>
          <w:sz w:val="24"/>
          <w:szCs w:val="24"/>
          <w:shd w:val="clear" w:color="auto" w:fill="F8F9FA"/>
        </w:rPr>
        <w:t>MVDr.</w:t>
      </w:r>
      <w:r w:rsidRPr="00227E8C">
        <w:rPr>
          <w:rStyle w:val="apple-converted-space"/>
          <w:rFonts w:ascii="Times New Roman" w:hAnsi="Times New Roman" w:cs="Times New Roman"/>
          <w:b/>
          <w:bCs/>
          <w:color w:val="222222"/>
          <w:sz w:val="24"/>
          <w:szCs w:val="24"/>
          <w:shd w:val="clear" w:color="auto" w:fill="F8F9FA"/>
        </w:rPr>
        <w:t> </w:t>
      </w:r>
      <w:r w:rsidRPr="00227E8C">
        <w:rPr>
          <w:b/>
          <w:bCs/>
          <w:shd w:val="clear" w:color="auto" w:fill="F8F9FA"/>
        </w:rPr>
        <w:t>Pavel Bělobrádek,</w:t>
      </w:r>
      <w:r w:rsidRPr="00227E8C">
        <w:rPr>
          <w:rStyle w:val="apple-converted-space"/>
          <w:rFonts w:ascii="Times New Roman" w:hAnsi="Times New Roman" w:cs="Times New Roman"/>
          <w:b/>
          <w:bCs/>
          <w:color w:val="222222"/>
          <w:sz w:val="24"/>
          <w:szCs w:val="24"/>
          <w:shd w:val="clear" w:color="auto" w:fill="F8F9FA"/>
        </w:rPr>
        <w:t> </w:t>
      </w:r>
      <w:r w:rsidRPr="00227E8C">
        <w:rPr>
          <w:rStyle w:val="titulza"/>
          <w:rFonts w:ascii="Times New Roman" w:hAnsi="Times New Roman" w:cs="Times New Roman"/>
          <w:b/>
          <w:bCs/>
          <w:color w:val="222222"/>
          <w:sz w:val="24"/>
          <w:szCs w:val="24"/>
          <w:shd w:val="clear" w:color="auto" w:fill="F8F9FA"/>
        </w:rPr>
        <w:t>Ph.D.,</w:t>
      </w:r>
      <w:r w:rsidRPr="00227E8C">
        <w:rPr>
          <w:rStyle w:val="apple-converted-space"/>
          <w:rFonts w:ascii="Times New Roman" w:hAnsi="Times New Roman" w:cs="Times New Roman"/>
          <w:b/>
          <w:bCs/>
          <w:color w:val="222222"/>
          <w:sz w:val="24"/>
          <w:szCs w:val="24"/>
          <w:shd w:val="clear" w:color="auto" w:fill="F8F9FA"/>
        </w:rPr>
        <w:t> </w:t>
      </w:r>
      <w:r w:rsidRPr="00227E8C">
        <w:rPr>
          <w:rStyle w:val="titulza"/>
          <w:rFonts w:ascii="Times New Roman" w:hAnsi="Times New Roman" w:cs="Times New Roman"/>
          <w:b/>
          <w:bCs/>
          <w:color w:val="222222"/>
          <w:sz w:val="24"/>
          <w:szCs w:val="24"/>
          <w:shd w:val="clear" w:color="auto" w:fill="F8F9FA"/>
        </w:rPr>
        <w:t>MPA</w:t>
      </w:r>
    </w:p>
    <w:p w:rsidR="00D24653" w:rsidRPr="00227E8C" w:rsidRDefault="00D24653" w:rsidP="00FA7384">
      <w:pPr>
        <w:pStyle w:val="NoSpacing"/>
        <w:rPr>
          <w:rStyle w:val="titulza"/>
          <w:rFonts w:ascii="Times New Roman" w:hAnsi="Times New Roman" w:cs="Times New Roman"/>
          <w:b/>
          <w:bCs/>
          <w:color w:val="222222"/>
          <w:sz w:val="4"/>
          <w:szCs w:val="4"/>
          <w:shd w:val="clear" w:color="auto" w:fill="F8F9FA"/>
        </w:rPr>
      </w:pPr>
    </w:p>
    <w:p w:rsidR="00D24653" w:rsidRPr="00227E8C" w:rsidRDefault="00D24653" w:rsidP="00FA7384">
      <w:pPr>
        <w:pStyle w:val="NoSpacing"/>
        <w:rPr>
          <w:b/>
          <w:bCs/>
        </w:rPr>
      </w:pPr>
      <w:r w:rsidRPr="00227E8C">
        <w:rPr>
          <w:b/>
          <w:bCs/>
        </w:rPr>
        <w:t>Úřadvlády ČR</w:t>
      </w:r>
    </w:p>
    <w:p w:rsidR="00D24653" w:rsidRPr="00227E8C" w:rsidRDefault="00D24653" w:rsidP="00FA7384">
      <w:pPr>
        <w:pStyle w:val="NoSpacing"/>
        <w:rPr>
          <w:b/>
          <w:bCs/>
          <w:sz w:val="4"/>
          <w:szCs w:val="4"/>
        </w:rPr>
      </w:pPr>
    </w:p>
    <w:p w:rsidR="00D24653" w:rsidRPr="00227E8C" w:rsidRDefault="00D24653" w:rsidP="00FA7384">
      <w:pPr>
        <w:pStyle w:val="NoSpacing"/>
        <w:rPr>
          <w:b/>
          <w:bCs/>
        </w:rPr>
      </w:pPr>
      <w:r w:rsidRPr="00227E8C">
        <w:rPr>
          <w:b/>
          <w:bCs/>
        </w:rPr>
        <w:t>nábřežíEdvardaBeneše 4</w:t>
      </w:r>
    </w:p>
    <w:p w:rsidR="00D24653" w:rsidRPr="00227E8C" w:rsidRDefault="00D24653" w:rsidP="00FA7384">
      <w:pPr>
        <w:pStyle w:val="NoSpacing"/>
        <w:rPr>
          <w:b/>
          <w:bCs/>
          <w:sz w:val="8"/>
          <w:szCs w:val="8"/>
        </w:rPr>
      </w:pPr>
    </w:p>
    <w:p w:rsidR="00D24653" w:rsidRPr="00230B2C" w:rsidRDefault="00D24653" w:rsidP="00FA7384">
      <w:pPr>
        <w:pStyle w:val="NoSpacing"/>
        <w:rPr>
          <w:rFonts w:ascii="Times New Roman" w:hAnsi="Times New Roman" w:cs="Times New Roman"/>
          <w:sz w:val="24"/>
          <w:szCs w:val="24"/>
          <w:lang w:eastAsia="de-DE"/>
        </w:rPr>
      </w:pPr>
      <w:r w:rsidRPr="00227E8C">
        <w:rPr>
          <w:b/>
          <w:bCs/>
        </w:rPr>
        <w:t xml:space="preserve">118 01 Praha 1                     </w:t>
      </w:r>
      <w:r w:rsidRPr="00230B2C">
        <w:rPr>
          <w:rFonts w:ascii="Times New Roman" w:hAnsi="Times New Roman" w:cs="Times New Roman"/>
          <w:sz w:val="24"/>
          <w:szCs w:val="24"/>
          <w:lang w:eastAsia="de-DE"/>
        </w:rPr>
        <w:t>V Mnichově 2</w:t>
      </w:r>
      <w:r>
        <w:rPr>
          <w:rFonts w:ascii="Times New Roman" w:hAnsi="Times New Roman" w:cs="Times New Roman"/>
          <w:sz w:val="24"/>
          <w:szCs w:val="24"/>
          <w:lang w:eastAsia="de-DE"/>
        </w:rPr>
        <w:t>7</w:t>
      </w:r>
      <w:r w:rsidRPr="00230B2C">
        <w:rPr>
          <w:rFonts w:ascii="Times New Roman" w:hAnsi="Times New Roman" w:cs="Times New Roman"/>
          <w:sz w:val="24"/>
          <w:szCs w:val="24"/>
          <w:lang w:eastAsia="de-DE"/>
        </w:rPr>
        <w:t>.</w:t>
      </w:r>
      <w:r>
        <w:rPr>
          <w:rFonts w:ascii="Times New Roman" w:hAnsi="Times New Roman" w:cs="Times New Roman"/>
          <w:sz w:val="24"/>
          <w:szCs w:val="24"/>
          <w:lang w:eastAsia="de-DE"/>
        </w:rPr>
        <w:t>6</w:t>
      </w:r>
      <w:r w:rsidRPr="00230B2C">
        <w:rPr>
          <w:rFonts w:ascii="Times New Roman" w:hAnsi="Times New Roman" w:cs="Times New Roman"/>
          <w:sz w:val="24"/>
          <w:szCs w:val="24"/>
          <w:lang w:eastAsia="de-DE"/>
        </w:rPr>
        <w:t>.2017</w:t>
      </w:r>
    </w:p>
    <w:p w:rsidR="00D24653" w:rsidRDefault="00D24653" w:rsidP="00AB123D">
      <w:pPr>
        <w:pStyle w:val="NoSpacing"/>
        <w:rPr>
          <w:b/>
          <w:bCs/>
        </w:rPr>
      </w:pPr>
    </w:p>
    <w:p w:rsidR="00D24653" w:rsidRPr="00502B7D" w:rsidRDefault="00D24653" w:rsidP="00AB123D">
      <w:pPr>
        <w:pStyle w:val="NoSpacing"/>
        <w:rPr>
          <w:rFonts w:ascii="Times New Roman" w:hAnsi="Times New Roman" w:cs="Times New Roman"/>
          <w:b/>
          <w:bCs/>
          <w:sz w:val="28"/>
          <w:szCs w:val="28"/>
        </w:rPr>
      </w:pPr>
      <w:r w:rsidRPr="00502B7D">
        <w:rPr>
          <w:rFonts w:ascii="Times New Roman" w:hAnsi="Times New Roman" w:cs="Times New Roman"/>
          <w:b/>
          <w:bCs/>
          <w:sz w:val="28"/>
          <w:szCs w:val="28"/>
        </w:rPr>
        <w:t xml:space="preserve">Respekt, sehr geehrter  Herr Minister </w:t>
      </w:r>
      <w:r w:rsidRPr="00502B7D">
        <w:rPr>
          <w:rFonts w:ascii="Times New Roman" w:hAnsi="Times New Roman" w:cs="Times New Roman"/>
          <w:b/>
          <w:bCs/>
          <w:sz w:val="28"/>
          <w:szCs w:val="28"/>
          <w:shd w:val="clear" w:color="auto" w:fill="F8F9FA"/>
        </w:rPr>
        <w:t>Pavel Bělobrádek</w:t>
      </w:r>
    </w:p>
    <w:p w:rsidR="00D24653" w:rsidRDefault="00D24653" w:rsidP="00AB123D">
      <w:pPr>
        <w:pStyle w:val="NoSpacing"/>
        <w:rPr>
          <w:b/>
          <w:bCs/>
        </w:rPr>
      </w:pPr>
    </w:p>
    <w:p w:rsidR="00D24653" w:rsidRPr="00D4334C" w:rsidRDefault="00D24653" w:rsidP="00FA7384">
      <w:pPr>
        <w:pStyle w:val="NoSpacing"/>
        <w:rPr>
          <w:b/>
          <w:bCs/>
          <w:sz w:val="28"/>
          <w:szCs w:val="28"/>
        </w:rPr>
      </w:pPr>
      <w:r w:rsidRPr="00D4334C">
        <w:rPr>
          <w:b/>
          <w:bCs/>
          <w:sz w:val="28"/>
          <w:szCs w:val="28"/>
        </w:rPr>
        <w:t>Wir bedanken uns für Ihre Aufrichtigkeit, mit der Sie Ihre Rede zum Sudeten</w:t>
      </w:r>
      <w:r>
        <w:rPr>
          <w:b/>
          <w:bCs/>
          <w:sz w:val="28"/>
          <w:szCs w:val="28"/>
        </w:rPr>
        <w:t>-</w:t>
      </w:r>
      <w:r w:rsidRPr="00D4334C">
        <w:rPr>
          <w:b/>
          <w:bCs/>
          <w:sz w:val="28"/>
          <w:szCs w:val="28"/>
        </w:rPr>
        <w:t>deutschen Tag 2017 begonnen haben.</w:t>
      </w:r>
    </w:p>
    <w:p w:rsidR="00D24653" w:rsidRPr="00D4334C" w:rsidRDefault="00D24653" w:rsidP="00AB123D">
      <w:pPr>
        <w:pStyle w:val="NoSpacing"/>
        <w:rPr>
          <w:b/>
          <w:bCs/>
          <w:sz w:val="12"/>
          <w:szCs w:val="12"/>
        </w:rPr>
      </w:pPr>
    </w:p>
    <w:p w:rsidR="00D24653" w:rsidRPr="00713FDB" w:rsidRDefault="00D24653" w:rsidP="00502B7D">
      <w:pPr>
        <w:pStyle w:val="NoSpacing"/>
        <w:jc w:val="center"/>
        <w:rPr>
          <w:rFonts w:ascii="Times New Roman" w:hAnsi="Times New Roman" w:cs="Times New Roman"/>
          <w:b/>
          <w:bCs/>
          <w:i/>
          <w:iCs/>
          <w:color w:val="C00000"/>
          <w:sz w:val="30"/>
          <w:szCs w:val="30"/>
        </w:rPr>
      </w:pPr>
      <w:r w:rsidRPr="00713FDB">
        <w:rPr>
          <w:rFonts w:ascii="Times New Roman" w:hAnsi="Times New Roman" w:cs="Times New Roman"/>
          <w:b/>
          <w:bCs/>
          <w:i/>
          <w:iCs/>
          <w:color w:val="C00000"/>
          <w:sz w:val="28"/>
          <w:szCs w:val="28"/>
        </w:rPr>
        <w:t>Ich bin nicht gekommen um mich zu entschuldigen oder um zu versöhnen, ich bin hier, weil ich eingeladen wurde, um mit Nachbarn zu feiern</w:t>
      </w:r>
      <w:r w:rsidRPr="00713FDB">
        <w:rPr>
          <w:rFonts w:ascii="Times New Roman" w:hAnsi="Times New Roman" w:cs="Times New Roman"/>
          <w:b/>
          <w:bCs/>
          <w:i/>
          <w:iCs/>
          <w:color w:val="C00000"/>
          <w:sz w:val="30"/>
          <w:szCs w:val="30"/>
        </w:rPr>
        <w:t>.</w:t>
      </w:r>
    </w:p>
    <w:p w:rsidR="00D24653" w:rsidRPr="00502B7D" w:rsidRDefault="00D24653" w:rsidP="00AB123D">
      <w:pPr>
        <w:pStyle w:val="NoSpacing"/>
        <w:rPr>
          <w:b/>
          <w:bCs/>
          <w:sz w:val="6"/>
          <w:szCs w:val="6"/>
        </w:rPr>
      </w:pPr>
    </w:p>
    <w:p w:rsidR="00D24653" w:rsidRPr="00055C69" w:rsidRDefault="00D24653" w:rsidP="00AB123D">
      <w:pPr>
        <w:pStyle w:val="NoSpacing"/>
        <w:rPr>
          <w:b/>
          <w:bCs/>
          <w:sz w:val="6"/>
          <w:szCs w:val="6"/>
        </w:rPr>
      </w:pPr>
    </w:p>
    <w:p w:rsidR="00D24653" w:rsidRPr="00D4334C" w:rsidRDefault="00D24653" w:rsidP="00502B7D">
      <w:pPr>
        <w:pStyle w:val="NoSpacing"/>
        <w:jc w:val="both"/>
        <w:rPr>
          <w:rFonts w:ascii="Cambria" w:hAnsi="Cambria" w:cs="Cambria"/>
        </w:rPr>
      </w:pPr>
      <w:r>
        <w:rPr>
          <w:b/>
          <w:bCs/>
        </w:rPr>
        <w:t xml:space="preserve">Der erste Teil:  </w:t>
      </w:r>
      <w:r w:rsidRPr="00713FDB">
        <w:rPr>
          <w:b/>
          <w:bCs/>
          <w:color w:val="C00000"/>
        </w:rPr>
        <w:t>„</w:t>
      </w:r>
      <w:r w:rsidRPr="00713FDB">
        <w:rPr>
          <w:rFonts w:ascii="Cambria" w:hAnsi="Cambria" w:cs="Cambria"/>
          <w:b/>
          <w:bCs/>
          <w:i/>
          <w:iCs/>
          <w:color w:val="C00000"/>
        </w:rPr>
        <w:t xml:space="preserve">Ich bin nicht gekommen um mich zu entschuldigen“  </w:t>
      </w:r>
      <w:r w:rsidRPr="00055C69">
        <w:rPr>
          <w:rFonts w:ascii="Cambria" w:hAnsi="Cambria" w:cs="Cambria"/>
          <w:b/>
          <w:bCs/>
        </w:rPr>
        <w:t xml:space="preserve">findet unsere volle </w:t>
      </w:r>
      <w:r w:rsidRPr="00D4334C">
        <w:rPr>
          <w:rFonts w:ascii="Cambria" w:hAnsi="Cambria" w:cs="Cambria"/>
        </w:rPr>
        <w:t xml:space="preserve">Zustimmung, denn wofür sollten Sie sich entschuldigen. Sie waren bei der Vertreibung noch nicht geboren, denn Sie hatten die „Gnade der späten Geburt“, wie es der verstorbene Bundeskanzler Helmut Kohl, formulierte. Sie müssen sich also für Taten, die Sie nicht begangen haben, nicht entschuldigen.  </w:t>
      </w:r>
    </w:p>
    <w:p w:rsidR="00D24653" w:rsidRPr="00611FE0" w:rsidRDefault="00D24653" w:rsidP="00502B7D">
      <w:pPr>
        <w:pStyle w:val="NoSpacing"/>
        <w:jc w:val="both"/>
        <w:rPr>
          <w:rFonts w:ascii="Cambria" w:hAnsi="Cambria" w:cs="Cambria"/>
          <w:b/>
          <w:bCs/>
          <w:sz w:val="6"/>
          <w:szCs w:val="6"/>
        </w:rPr>
      </w:pPr>
    </w:p>
    <w:p w:rsidR="00D24653" w:rsidRPr="00D4334C" w:rsidRDefault="00D24653" w:rsidP="00502B7D">
      <w:pPr>
        <w:pStyle w:val="NoSpacing"/>
        <w:jc w:val="both"/>
        <w:rPr>
          <w:rFonts w:ascii="Cambria" w:hAnsi="Cambria" w:cs="Cambria"/>
        </w:rPr>
      </w:pPr>
      <w:r>
        <w:rPr>
          <w:rFonts w:ascii="Cambria" w:hAnsi="Cambria" w:cs="Cambria"/>
          <w:b/>
          <w:bCs/>
        </w:rPr>
        <w:t xml:space="preserve">Dem zweiten Teil: </w:t>
      </w:r>
      <w:r w:rsidRPr="00713FDB">
        <w:rPr>
          <w:rFonts w:ascii="Cambria" w:hAnsi="Cambria" w:cs="Cambria"/>
          <w:b/>
          <w:bCs/>
          <w:i/>
          <w:iCs/>
          <w:color w:val="C00000"/>
        </w:rPr>
        <w:t>„Oder um zu versöhnen“</w:t>
      </w:r>
      <w:r w:rsidRPr="00D4334C">
        <w:rPr>
          <w:rFonts w:ascii="Cambria" w:hAnsi="Cambria" w:cs="Cambria"/>
        </w:rPr>
        <w:t>können wir nicht zustimmen, denn die Tschechische Regierung und Sie, als deren Mitglied und als Parteivorsitzender, sind aufge</w:t>
      </w:r>
      <w:r>
        <w:rPr>
          <w:rFonts w:ascii="Cambria" w:hAnsi="Cambria" w:cs="Cambria"/>
        </w:rPr>
        <w:t>-</w:t>
      </w:r>
      <w:r w:rsidRPr="00D4334C">
        <w:rPr>
          <w:rFonts w:ascii="Cambria" w:hAnsi="Cambria" w:cs="Cambria"/>
        </w:rPr>
        <w:t>fordert, durch die Rücknahme der Benesch-Vertreibungsdekrete und des  Gesetzes vom 8. Mai 1945, das Völkermord-Rechtfertigungsgesetzes, zur dauerhaften Versöhnung mit den vertrie</w:t>
      </w:r>
      <w:r>
        <w:rPr>
          <w:rFonts w:ascii="Cambria" w:hAnsi="Cambria" w:cs="Cambria"/>
        </w:rPr>
        <w:t>-</w:t>
      </w:r>
      <w:r w:rsidRPr="00D4334C">
        <w:rPr>
          <w:rFonts w:ascii="Cambria" w:hAnsi="Cambria" w:cs="Cambria"/>
        </w:rPr>
        <w:t xml:space="preserve">benen Sudetendeutschen und mit der eigenen Geschichte, beizutragen. </w:t>
      </w:r>
    </w:p>
    <w:p w:rsidR="00D24653" w:rsidRDefault="00D24653" w:rsidP="00502B7D">
      <w:pPr>
        <w:pStyle w:val="NoSpacing"/>
        <w:jc w:val="both"/>
        <w:rPr>
          <w:rFonts w:ascii="Cambria" w:hAnsi="Cambria" w:cs="Cambria"/>
        </w:rPr>
      </w:pPr>
      <w:r w:rsidRPr="00D4334C">
        <w:rPr>
          <w:rFonts w:ascii="Cambria" w:hAnsi="Cambria" w:cs="Cambria"/>
        </w:rPr>
        <w:t>Die Versöhnung mit der eigenen Geschichte, wäre ein Befreiungsschlag für das Tschechische Volk,  denn der TschechischeStaat leidet immer noch darunter, dass sowohl der Gründung der 1. Republik, als besonders der 2. Republik der Makel der fundamentalen Völkerrechtsverletzung anhaften. Als christlicher Politiker sollten Sie alles tun, um die junge Tschechische Generation von diesem Makel, der „Tschechischen Erbsünde“ zu befreien. Sicher fällt das schwer, denn</w:t>
      </w:r>
      <w:r>
        <w:rPr>
          <w:rFonts w:ascii="Cambria" w:hAnsi="Cambria" w:cs="Cambria"/>
        </w:rPr>
        <w:t>,</w:t>
      </w:r>
      <w:r w:rsidRPr="00D4334C">
        <w:rPr>
          <w:rFonts w:ascii="Cambria" w:hAnsi="Cambria" w:cs="Cambria"/>
        </w:rPr>
        <w:t xml:space="preserve"> wie sagte ein Tschechischer Kommunalpolitiker in Pilsen: </w:t>
      </w:r>
    </w:p>
    <w:p w:rsidR="00D24653" w:rsidRPr="00D4334C" w:rsidRDefault="00D24653" w:rsidP="00502B7D">
      <w:pPr>
        <w:pStyle w:val="NoSpacing"/>
        <w:jc w:val="both"/>
        <w:rPr>
          <w:rFonts w:ascii="Cambria" w:hAnsi="Cambria" w:cs="Cambria"/>
          <w:sz w:val="6"/>
          <w:szCs w:val="6"/>
        </w:rPr>
      </w:pPr>
    </w:p>
    <w:p w:rsidR="00D24653" w:rsidRDefault="00D24653" w:rsidP="00502B7D">
      <w:pPr>
        <w:pStyle w:val="NoSpacing"/>
        <w:jc w:val="both"/>
        <w:rPr>
          <w:rFonts w:ascii="Cambria" w:hAnsi="Cambria" w:cs="Cambria"/>
          <w:b/>
          <w:bCs/>
          <w:i/>
          <w:iCs/>
        </w:rPr>
      </w:pPr>
      <w:r>
        <w:rPr>
          <w:rFonts w:ascii="Cambria" w:hAnsi="Cambria" w:cs="Cambria"/>
          <w:b/>
          <w:bCs/>
        </w:rPr>
        <w:t>„</w:t>
      </w:r>
      <w:r w:rsidRPr="00611FE0">
        <w:rPr>
          <w:rFonts w:ascii="Cambria" w:hAnsi="Cambria" w:cs="Cambria"/>
          <w:b/>
          <w:bCs/>
          <w:i/>
          <w:iCs/>
        </w:rPr>
        <w:t>Wenn wir uns mit den Vertreibung</w:t>
      </w:r>
      <w:r>
        <w:rPr>
          <w:rFonts w:ascii="Cambria" w:hAnsi="Cambria" w:cs="Cambria"/>
          <w:b/>
          <w:bCs/>
          <w:i/>
          <w:iCs/>
        </w:rPr>
        <w:t>s</w:t>
      </w:r>
      <w:r w:rsidRPr="00611FE0">
        <w:rPr>
          <w:rFonts w:ascii="Cambria" w:hAnsi="Cambria" w:cs="Cambria"/>
          <w:b/>
          <w:bCs/>
          <w:i/>
          <w:iCs/>
        </w:rPr>
        <w:t xml:space="preserve">-Dekreten beschäftigen müssten, müssen wir zugeben, dass wir </w:t>
      </w:r>
      <w:r w:rsidRPr="00893A35">
        <w:rPr>
          <w:rFonts w:ascii="Cambria" w:hAnsi="Cambria" w:cs="Cambria"/>
          <w:b/>
          <w:bCs/>
          <w:i/>
          <w:iCs/>
          <w:color w:val="C00000"/>
        </w:rPr>
        <w:t xml:space="preserve">Nachkommen von Dieben und Räubern </w:t>
      </w:r>
      <w:r w:rsidRPr="00611FE0">
        <w:rPr>
          <w:rFonts w:ascii="Cambria" w:hAnsi="Cambria" w:cs="Cambria"/>
          <w:b/>
          <w:bCs/>
          <w:i/>
          <w:iCs/>
        </w:rPr>
        <w:t>sind“.</w:t>
      </w:r>
    </w:p>
    <w:p w:rsidR="00D24653" w:rsidRPr="00FA7384" w:rsidRDefault="00D24653" w:rsidP="00502B7D">
      <w:pPr>
        <w:pStyle w:val="NoSpacing"/>
        <w:jc w:val="both"/>
        <w:rPr>
          <w:rFonts w:ascii="Cambria" w:hAnsi="Cambria" w:cs="Cambria"/>
          <w:b/>
          <w:bCs/>
          <w:i/>
          <w:iCs/>
          <w:sz w:val="8"/>
          <w:szCs w:val="8"/>
        </w:rPr>
      </w:pPr>
    </w:p>
    <w:p w:rsidR="00D24653" w:rsidRDefault="00D24653" w:rsidP="00502B7D">
      <w:pPr>
        <w:pStyle w:val="NoSpacing"/>
        <w:jc w:val="both"/>
        <w:rPr>
          <w:rFonts w:ascii="Cambria" w:hAnsi="Cambria" w:cs="Cambria"/>
          <w:b/>
          <w:bCs/>
          <w:i/>
          <w:iCs/>
        </w:rPr>
      </w:pPr>
      <w:r>
        <w:rPr>
          <w:rFonts w:ascii="Cambria" w:hAnsi="Cambria" w:cs="Cambria"/>
          <w:b/>
          <w:bCs/>
          <w:i/>
          <w:iCs/>
        </w:rPr>
        <w:t>Soviel zu den ersten beiden Teilen, Ihres Einführungssatzes.</w:t>
      </w:r>
    </w:p>
    <w:p w:rsidR="00D24653" w:rsidRPr="00FA7384" w:rsidRDefault="00D24653" w:rsidP="00502B7D">
      <w:pPr>
        <w:pStyle w:val="NoSpacing"/>
        <w:jc w:val="both"/>
        <w:rPr>
          <w:rFonts w:ascii="Cambria" w:hAnsi="Cambria" w:cs="Cambria"/>
          <w:b/>
          <w:bCs/>
          <w:i/>
          <w:iCs/>
          <w:sz w:val="8"/>
          <w:szCs w:val="8"/>
        </w:rPr>
      </w:pPr>
    </w:p>
    <w:p w:rsidR="00D24653" w:rsidRDefault="00D24653" w:rsidP="00611FE0">
      <w:pPr>
        <w:pStyle w:val="NoSpacing"/>
        <w:jc w:val="both"/>
        <w:rPr>
          <w:rFonts w:ascii="Cambria" w:hAnsi="Cambria" w:cs="Cambria"/>
          <w:b/>
          <w:bCs/>
          <w:i/>
          <w:iCs/>
        </w:rPr>
      </w:pPr>
    </w:p>
    <w:p w:rsidR="00D24653" w:rsidRDefault="00D24653" w:rsidP="00611FE0">
      <w:pPr>
        <w:pStyle w:val="NoSpacing"/>
        <w:jc w:val="both"/>
        <w:rPr>
          <w:rFonts w:ascii="Cambria" w:hAnsi="Cambria" w:cs="Cambria"/>
          <w:b/>
          <w:bCs/>
          <w:i/>
          <w:iCs/>
          <w:color w:val="C00000"/>
        </w:rPr>
      </w:pPr>
      <w:r>
        <w:rPr>
          <w:rFonts w:ascii="Cambria" w:hAnsi="Cambria" w:cs="Cambria"/>
          <w:b/>
          <w:bCs/>
          <w:i/>
          <w:iCs/>
        </w:rPr>
        <w:t xml:space="preserve">Zum  dritten  Teil:“ </w:t>
      </w:r>
      <w:r w:rsidRPr="00611FE0">
        <w:rPr>
          <w:rFonts w:ascii="Cambria" w:hAnsi="Cambria" w:cs="Cambria"/>
          <w:b/>
          <w:bCs/>
          <w:i/>
          <w:iCs/>
          <w:color w:val="C00000"/>
        </w:rPr>
        <w:t>Ich bin hier, weil ich eingeladen wurde</w:t>
      </w:r>
      <w:r>
        <w:rPr>
          <w:rFonts w:ascii="Cambria" w:hAnsi="Cambria" w:cs="Cambria"/>
          <w:b/>
          <w:bCs/>
          <w:i/>
          <w:iCs/>
          <w:color w:val="C00000"/>
        </w:rPr>
        <w:t xml:space="preserve"> um mit Nachbarn zu feiern“.</w:t>
      </w:r>
    </w:p>
    <w:p w:rsidR="00D24653" w:rsidRPr="006133A4" w:rsidRDefault="00D24653" w:rsidP="00611FE0">
      <w:pPr>
        <w:pStyle w:val="NoSpacing"/>
        <w:jc w:val="both"/>
        <w:rPr>
          <w:rFonts w:ascii="Cambria" w:hAnsi="Cambria" w:cs="Cambria"/>
          <w:b/>
          <w:bCs/>
          <w:i/>
          <w:iCs/>
          <w:color w:val="C00000"/>
          <w:sz w:val="6"/>
          <w:szCs w:val="6"/>
        </w:rPr>
      </w:pPr>
    </w:p>
    <w:p w:rsidR="00D24653" w:rsidRDefault="00D24653" w:rsidP="00611FE0">
      <w:pPr>
        <w:pStyle w:val="NoSpacing"/>
        <w:jc w:val="both"/>
        <w:rPr>
          <w:rFonts w:ascii="Cambria" w:hAnsi="Cambria" w:cs="Cambria"/>
          <w:b/>
          <w:bCs/>
          <w:i/>
          <w:iCs/>
          <w:color w:val="C00000"/>
        </w:rPr>
      </w:pPr>
      <w:r>
        <w:rPr>
          <w:rFonts w:ascii="Cambria" w:hAnsi="Cambria" w:cs="Cambria"/>
          <w:b/>
          <w:bCs/>
          <w:i/>
          <w:iCs/>
          <w:color w:val="C00000"/>
        </w:rPr>
        <w:t>Uns stellt sich die Frage, was sollte gefeiert werden?</w:t>
      </w:r>
    </w:p>
    <w:p w:rsidR="00D24653" w:rsidRPr="006133A4" w:rsidRDefault="00D24653" w:rsidP="00611FE0">
      <w:pPr>
        <w:pStyle w:val="NoSpacing"/>
        <w:jc w:val="both"/>
        <w:rPr>
          <w:rFonts w:ascii="Cambria" w:hAnsi="Cambria" w:cs="Cambria"/>
          <w:b/>
          <w:bCs/>
          <w:i/>
          <w:iCs/>
          <w:color w:val="C00000"/>
          <w:sz w:val="6"/>
          <w:szCs w:val="6"/>
        </w:rPr>
      </w:pPr>
    </w:p>
    <w:p w:rsidR="00D24653" w:rsidRPr="00F26C86" w:rsidRDefault="00D24653" w:rsidP="009A3A67">
      <w:pPr>
        <w:pStyle w:val="NoSpacing"/>
        <w:numPr>
          <w:ilvl w:val="0"/>
          <w:numId w:val="1"/>
        </w:numPr>
        <w:ind w:left="284" w:hanging="284"/>
        <w:jc w:val="both"/>
        <w:rPr>
          <w:rFonts w:ascii="Cambria" w:hAnsi="Cambria" w:cs="Cambria"/>
          <w:b/>
          <w:bCs/>
        </w:rPr>
      </w:pPr>
      <w:r w:rsidRPr="00F26C86">
        <w:rPr>
          <w:rFonts w:ascii="Cambria" w:hAnsi="Cambria" w:cs="Cambria"/>
          <w:b/>
          <w:bCs/>
        </w:rPr>
        <w:t>Das Treffen der Sudetendeutschen mit ihren immer noch offenen Forderungen?</w:t>
      </w:r>
    </w:p>
    <w:p w:rsidR="00D24653" w:rsidRPr="00D4334C" w:rsidRDefault="00D24653" w:rsidP="009A3A67">
      <w:pPr>
        <w:pStyle w:val="NoSpacing"/>
        <w:numPr>
          <w:ilvl w:val="0"/>
          <w:numId w:val="1"/>
        </w:numPr>
        <w:ind w:left="284" w:hanging="284"/>
        <w:jc w:val="both"/>
        <w:rPr>
          <w:rFonts w:ascii="Cambria" w:hAnsi="Cambria" w:cs="Cambria"/>
          <w:b/>
          <w:bCs/>
        </w:rPr>
      </w:pPr>
      <w:r w:rsidRPr="00D4334C">
        <w:rPr>
          <w:rFonts w:ascii="Cambria" w:hAnsi="Cambria" w:cs="Cambria"/>
          <w:b/>
          <w:bCs/>
        </w:rPr>
        <w:t>Die bisher nicht erfolgte Satzungs-Zweckänderung der Landsmannschaft?</w:t>
      </w:r>
    </w:p>
    <w:p w:rsidR="00D24653" w:rsidRPr="00D4334C" w:rsidRDefault="00D24653" w:rsidP="009A3A67">
      <w:pPr>
        <w:pStyle w:val="NoSpacing"/>
        <w:numPr>
          <w:ilvl w:val="0"/>
          <w:numId w:val="1"/>
        </w:numPr>
        <w:ind w:left="284" w:hanging="284"/>
        <w:jc w:val="both"/>
        <w:rPr>
          <w:rFonts w:ascii="Cambria" w:hAnsi="Cambria" w:cs="Cambria"/>
          <w:b/>
          <w:bCs/>
        </w:rPr>
      </w:pPr>
      <w:r w:rsidRPr="00D4334C">
        <w:rPr>
          <w:rFonts w:ascii="Cambria" w:hAnsi="Cambria" w:cs="Cambria"/>
          <w:b/>
          <w:bCs/>
        </w:rPr>
        <w:t xml:space="preserve">Der angebliche Verzicht der Sudetendeutschen auf Heimatrecht und Eigentum? </w:t>
      </w:r>
    </w:p>
    <w:p w:rsidR="00D24653" w:rsidRPr="00D4334C" w:rsidRDefault="00D24653" w:rsidP="009A3A67">
      <w:pPr>
        <w:pStyle w:val="NoSpacing"/>
        <w:numPr>
          <w:ilvl w:val="0"/>
          <w:numId w:val="1"/>
        </w:numPr>
        <w:ind w:left="284" w:hanging="284"/>
        <w:jc w:val="both"/>
        <w:rPr>
          <w:rFonts w:ascii="Cambria" w:hAnsi="Cambria" w:cs="Cambria"/>
          <w:b/>
          <w:bCs/>
          <w:sz w:val="18"/>
          <w:szCs w:val="18"/>
        </w:rPr>
      </w:pPr>
      <w:r w:rsidRPr="00D4334C">
        <w:rPr>
          <w:rFonts w:ascii="Cambria" w:hAnsi="Cambria" w:cs="Cambria"/>
          <w:b/>
          <w:bCs/>
        </w:rPr>
        <w:t>Die gelungene, völkerrechtswidrige Vertreibung einer Volksgruppe, die als Völker-mord zu werten ist. (</w:t>
      </w:r>
      <w:r w:rsidRPr="00D4334C">
        <w:rPr>
          <w:rFonts w:ascii="Cambria" w:hAnsi="Cambria" w:cs="Cambria"/>
          <w:b/>
          <w:bCs/>
          <w:sz w:val="18"/>
          <w:szCs w:val="18"/>
        </w:rPr>
        <w:t>De Zayas und Blumenwitz u.A.)</w:t>
      </w:r>
    </w:p>
    <w:p w:rsidR="00D24653" w:rsidRPr="006133A4" w:rsidRDefault="00D24653" w:rsidP="009A3A67">
      <w:pPr>
        <w:pStyle w:val="NoSpacing"/>
        <w:jc w:val="both"/>
        <w:rPr>
          <w:b/>
          <w:bCs/>
          <w:sz w:val="8"/>
          <w:szCs w:val="8"/>
        </w:rPr>
      </w:pPr>
    </w:p>
    <w:p w:rsidR="00D24653" w:rsidRPr="009A3A67" w:rsidRDefault="00D24653" w:rsidP="009A3A67">
      <w:pPr>
        <w:pStyle w:val="NoSpacing"/>
        <w:jc w:val="both"/>
        <w:rPr>
          <w:rFonts w:ascii="Cambria" w:hAnsi="Cambria" w:cs="Cambria"/>
          <w:b/>
          <w:bCs/>
          <w:i/>
          <w:iCs/>
          <w:color w:val="C00000"/>
        </w:rPr>
      </w:pPr>
      <w:r w:rsidRPr="009A3A67">
        <w:rPr>
          <w:rFonts w:ascii="Cambria" w:hAnsi="Cambria" w:cs="Cambria"/>
          <w:b/>
          <w:bCs/>
          <w:i/>
          <w:iCs/>
          <w:color w:val="C00000"/>
        </w:rPr>
        <w:t xml:space="preserve">Und wer hat </w:t>
      </w:r>
      <w:r>
        <w:rPr>
          <w:rFonts w:ascii="Cambria" w:hAnsi="Cambria" w:cs="Cambria"/>
          <w:b/>
          <w:bCs/>
          <w:i/>
          <w:iCs/>
          <w:color w:val="C00000"/>
        </w:rPr>
        <w:t>S</w:t>
      </w:r>
      <w:r w:rsidRPr="009A3A67">
        <w:rPr>
          <w:rFonts w:ascii="Cambria" w:hAnsi="Cambria" w:cs="Cambria"/>
          <w:b/>
          <w:bCs/>
          <w:i/>
          <w:iCs/>
          <w:color w:val="C00000"/>
        </w:rPr>
        <w:t>ie konkret dazu eingeladen</w:t>
      </w:r>
    </w:p>
    <w:p w:rsidR="00D24653" w:rsidRPr="009A3A67" w:rsidRDefault="00D24653" w:rsidP="00611FE0">
      <w:pPr>
        <w:pStyle w:val="NoSpacing"/>
        <w:jc w:val="both"/>
        <w:rPr>
          <w:rFonts w:ascii="Cambria" w:hAnsi="Cambria" w:cs="Cambria"/>
          <w:b/>
          <w:bCs/>
          <w:sz w:val="8"/>
          <w:szCs w:val="8"/>
        </w:rPr>
      </w:pPr>
      <w:bookmarkStart w:id="0" w:name="_GoBack"/>
      <w:bookmarkEnd w:id="0"/>
    </w:p>
    <w:p w:rsidR="00D24653" w:rsidRPr="00227E8C" w:rsidRDefault="00D24653" w:rsidP="000452D9">
      <w:pPr>
        <w:pStyle w:val="NoSpacing"/>
        <w:jc w:val="both"/>
        <w:rPr>
          <w:rFonts w:ascii="Cambria" w:hAnsi="Cambria" w:cs="Cambria"/>
          <w:b/>
          <w:bCs/>
          <w:sz w:val="24"/>
          <w:szCs w:val="24"/>
        </w:rPr>
      </w:pPr>
      <w:r w:rsidRPr="00227E8C">
        <w:rPr>
          <w:rFonts w:ascii="Cambria" w:hAnsi="Cambria" w:cs="Cambria"/>
          <w:b/>
          <w:bCs/>
          <w:sz w:val="24"/>
          <w:szCs w:val="24"/>
        </w:rPr>
        <w:t>Der Bayerische Ministerpräsident, die CSU, die Sudetendeutsche Landsmann-schaft, die Stadt Augsburg oder die Freunde von der Schwesterpartei CSU, deren Landtagsabgeordnete, als Botschafter des Verzichts, vor kurzem in Prag waren.</w:t>
      </w:r>
    </w:p>
    <w:p w:rsidR="00D24653" w:rsidRPr="00227E8C" w:rsidRDefault="00D24653" w:rsidP="000452D9">
      <w:pPr>
        <w:pStyle w:val="NoSpacing"/>
        <w:jc w:val="both"/>
        <w:rPr>
          <w:rFonts w:ascii="Cambria" w:hAnsi="Cambria" w:cs="Cambria"/>
          <w:b/>
          <w:bCs/>
          <w:sz w:val="6"/>
          <w:szCs w:val="6"/>
        </w:rPr>
      </w:pPr>
    </w:p>
    <w:p w:rsidR="00D24653" w:rsidRPr="005F3FBB" w:rsidRDefault="00D24653" w:rsidP="00382174">
      <w:pPr>
        <w:pStyle w:val="NoSpacing"/>
        <w:jc w:val="both"/>
        <w:rPr>
          <w:rFonts w:ascii="Cambria" w:hAnsi="Cambria" w:cs="Cambria"/>
          <w:sz w:val="24"/>
          <w:szCs w:val="24"/>
        </w:rPr>
      </w:pPr>
      <w:r w:rsidRPr="005F3FBB">
        <w:rPr>
          <w:rFonts w:ascii="Cambria" w:hAnsi="Cambria" w:cs="Cambria"/>
          <w:sz w:val="24"/>
          <w:szCs w:val="24"/>
        </w:rPr>
        <w:t>Für uns wäre es schon sehr aufschlussreich, wenn Sie uns diese Fragen beantworten würden, was wir aber nicht erwarten. Ihrer sonstigen Rede, die an sich nur bereits gesagtes wiederholte, können wir nur zustimmen, besonders den Satz:</w:t>
      </w:r>
    </w:p>
    <w:p w:rsidR="00D24653" w:rsidRDefault="00D24653" w:rsidP="006133A4">
      <w:pPr>
        <w:pStyle w:val="NoSpacing"/>
        <w:jc w:val="center"/>
        <w:rPr>
          <w:rFonts w:ascii="Cambria" w:hAnsi="Cambria" w:cs="Cambria"/>
          <w:b/>
          <w:bCs/>
          <w:sz w:val="24"/>
          <w:szCs w:val="24"/>
        </w:rPr>
      </w:pPr>
      <w:r>
        <w:rPr>
          <w:rFonts w:ascii="Cambria" w:hAnsi="Cambria" w:cs="Cambria"/>
          <w:b/>
          <w:bCs/>
          <w:i/>
          <w:iCs/>
          <w:color w:val="C00000"/>
          <w:sz w:val="24"/>
          <w:szCs w:val="24"/>
        </w:rPr>
        <w:t>„</w:t>
      </w:r>
      <w:r w:rsidRPr="006B64FC">
        <w:rPr>
          <w:rFonts w:ascii="Cambria" w:hAnsi="Cambria" w:cs="Cambria"/>
          <w:b/>
          <w:bCs/>
          <w:i/>
          <w:iCs/>
          <w:color w:val="C00000"/>
          <w:sz w:val="24"/>
          <w:szCs w:val="24"/>
        </w:rPr>
        <w:t>Vertreibungen</w:t>
      </w:r>
      <w:r>
        <w:rPr>
          <w:rFonts w:ascii="Cambria" w:hAnsi="Cambria" w:cs="Cambria"/>
          <w:b/>
          <w:bCs/>
          <w:i/>
          <w:iCs/>
          <w:color w:val="C00000"/>
          <w:sz w:val="24"/>
          <w:szCs w:val="24"/>
        </w:rPr>
        <w:t xml:space="preserve"> dürfen sich nicht wiederholen“</w:t>
      </w:r>
    </w:p>
    <w:p w:rsidR="00D24653" w:rsidRPr="006133A4" w:rsidRDefault="00D24653" w:rsidP="00382174">
      <w:pPr>
        <w:pStyle w:val="NoSpacing"/>
        <w:jc w:val="both"/>
        <w:rPr>
          <w:b/>
          <w:bCs/>
          <w:sz w:val="24"/>
          <w:szCs w:val="24"/>
        </w:rPr>
      </w:pPr>
      <w:r w:rsidRPr="006133A4">
        <w:rPr>
          <w:b/>
          <w:bCs/>
          <w:sz w:val="24"/>
          <w:szCs w:val="24"/>
        </w:rPr>
        <w:t>Leider haben sie sich bereits wiederholt und dazu hat auch die stillschweigende Akzeptanz der Bundesregierung, der EU und neuerdings auch die des Schirmherrn der Volksgruppe, in Bezug auf die Vertreibung der Sudetendeutschen</w:t>
      </w:r>
      <w:r>
        <w:rPr>
          <w:b/>
          <w:bCs/>
          <w:sz w:val="24"/>
          <w:szCs w:val="24"/>
        </w:rPr>
        <w:t>,</w:t>
      </w:r>
      <w:r w:rsidRPr="006133A4">
        <w:rPr>
          <w:b/>
          <w:bCs/>
          <w:sz w:val="24"/>
          <w:szCs w:val="24"/>
        </w:rPr>
        <w:t xml:space="preserve"> beigetragen.</w:t>
      </w:r>
    </w:p>
    <w:p w:rsidR="00D24653" w:rsidRPr="006133A4" w:rsidRDefault="00D24653" w:rsidP="00382174">
      <w:pPr>
        <w:pStyle w:val="NoSpacing"/>
        <w:jc w:val="both"/>
        <w:rPr>
          <w:b/>
          <w:bCs/>
          <w:sz w:val="24"/>
          <w:szCs w:val="24"/>
        </w:rPr>
      </w:pPr>
      <w:r w:rsidRPr="006133A4">
        <w:rPr>
          <w:b/>
          <w:bCs/>
          <w:sz w:val="24"/>
          <w:szCs w:val="24"/>
        </w:rPr>
        <w:t xml:space="preserve">Die Vertreibung der Sudetendeutschen durch die Tschechen hat sich gelohnt und war bereits  beispielgebend für die Vertreibungen im ehemaligen Jugoslawien und </w:t>
      </w:r>
      <w:r>
        <w:rPr>
          <w:b/>
          <w:bCs/>
          <w:sz w:val="24"/>
          <w:szCs w:val="24"/>
        </w:rPr>
        <w:t xml:space="preserve">wird </w:t>
      </w:r>
      <w:r w:rsidRPr="006133A4">
        <w:rPr>
          <w:b/>
          <w:bCs/>
          <w:sz w:val="24"/>
          <w:szCs w:val="24"/>
        </w:rPr>
        <w:t xml:space="preserve"> es auch in Zukunft für potentielle Vertrei</w:t>
      </w:r>
      <w:r>
        <w:rPr>
          <w:b/>
          <w:bCs/>
          <w:sz w:val="24"/>
          <w:szCs w:val="24"/>
        </w:rPr>
        <w:t>ber, sein.</w:t>
      </w:r>
    </w:p>
    <w:p w:rsidR="00D24653" w:rsidRPr="006133A4" w:rsidRDefault="00D24653" w:rsidP="00382174">
      <w:pPr>
        <w:pStyle w:val="NoSpacing"/>
        <w:jc w:val="both"/>
        <w:rPr>
          <w:b/>
          <w:bCs/>
          <w:sz w:val="6"/>
          <w:szCs w:val="6"/>
        </w:rPr>
      </w:pPr>
    </w:p>
    <w:p w:rsidR="00D24653" w:rsidRPr="005F3FBB" w:rsidRDefault="00D24653" w:rsidP="00382174">
      <w:pPr>
        <w:pStyle w:val="NoSpacing"/>
        <w:jc w:val="both"/>
        <w:rPr>
          <w:sz w:val="24"/>
          <w:szCs w:val="24"/>
        </w:rPr>
      </w:pPr>
      <w:r w:rsidRPr="005F3FBB">
        <w:rPr>
          <w:sz w:val="24"/>
          <w:szCs w:val="24"/>
        </w:rPr>
        <w:t>Der Tschechische Staat hat sich durch die Vertreibung  ein Areal in der Größe von Belgien unrechtmäßig angeeignet, dazu Industrie- und Vermögenswerte von ca. 900 Milliarden Euro von dem Wert der Gebäuden und Kunstwerken gar nicht zu reden. Obwohl er sich von den völkerrechtswidrigen Gesetzen und Dekreten, die das alles legalisieren sollen, nicht getrennt hat, wurde er in die EU aufgenommen und hat im Laufe der Zeit über 60 Milliarden an EU –Geldern, Zahlungen der Bundesrepublik und des Freistaates Bayern kassiert, von den Spenden der Vertriebenen für ihre Kirchen und Denkmälern abgesehen.</w:t>
      </w:r>
    </w:p>
    <w:p w:rsidR="00D24653" w:rsidRPr="005F3FBB" w:rsidRDefault="00D24653" w:rsidP="00382174">
      <w:pPr>
        <w:pStyle w:val="NoSpacing"/>
        <w:jc w:val="both"/>
        <w:rPr>
          <w:sz w:val="24"/>
          <w:szCs w:val="24"/>
        </w:rPr>
      </w:pPr>
      <w:r w:rsidRPr="005F3FBB">
        <w:rPr>
          <w:sz w:val="24"/>
          <w:szCs w:val="24"/>
        </w:rPr>
        <w:t>An diesen Geldsegen und Zuschüssen sind auch die Vertriebenen, mit ihren Steuergeldern, beteiligt.</w:t>
      </w:r>
    </w:p>
    <w:p w:rsidR="00D24653" w:rsidRPr="00227E8C" w:rsidRDefault="00D24653" w:rsidP="00382174">
      <w:pPr>
        <w:pStyle w:val="NoSpacing"/>
        <w:jc w:val="both"/>
        <w:rPr>
          <w:rFonts w:ascii="Cambria" w:hAnsi="Cambria" w:cs="Cambria"/>
          <w:b/>
          <w:bCs/>
          <w:sz w:val="8"/>
          <w:szCs w:val="8"/>
        </w:rPr>
      </w:pPr>
    </w:p>
    <w:p w:rsidR="00D24653" w:rsidRPr="006B64FC" w:rsidRDefault="00D24653" w:rsidP="006B64FC">
      <w:pPr>
        <w:pStyle w:val="NoSpacing"/>
        <w:jc w:val="center"/>
        <w:rPr>
          <w:rFonts w:ascii="Cambria" w:hAnsi="Cambria" w:cs="Cambria"/>
          <w:b/>
          <w:bCs/>
          <w:i/>
          <w:iCs/>
          <w:color w:val="C00000"/>
          <w:sz w:val="28"/>
          <w:szCs w:val="28"/>
        </w:rPr>
      </w:pPr>
      <w:r w:rsidRPr="006B64FC">
        <w:rPr>
          <w:rFonts w:ascii="Cambria" w:hAnsi="Cambria" w:cs="Cambria"/>
          <w:b/>
          <w:bCs/>
          <w:i/>
          <w:iCs/>
          <w:color w:val="C00000"/>
          <w:sz w:val="28"/>
          <w:szCs w:val="28"/>
        </w:rPr>
        <w:t>Vertreibung lohnt sich also, wenn sie nicht gerecht aufgearbeitet wird.</w:t>
      </w:r>
    </w:p>
    <w:p w:rsidR="00D24653" w:rsidRPr="00227E8C" w:rsidRDefault="00D24653" w:rsidP="00382174">
      <w:pPr>
        <w:pStyle w:val="NoSpacing"/>
        <w:jc w:val="both"/>
        <w:rPr>
          <w:rFonts w:ascii="Cambria" w:hAnsi="Cambria" w:cs="Cambria"/>
          <w:b/>
          <w:bCs/>
          <w:i/>
          <w:iCs/>
          <w:color w:val="C00000"/>
          <w:sz w:val="6"/>
          <w:szCs w:val="6"/>
        </w:rPr>
      </w:pPr>
    </w:p>
    <w:p w:rsidR="00D24653" w:rsidRDefault="00D24653" w:rsidP="006B64FC">
      <w:pPr>
        <w:pStyle w:val="NoSpacing"/>
        <w:jc w:val="center"/>
        <w:rPr>
          <w:rFonts w:ascii="Cambria" w:hAnsi="Cambria" w:cs="Cambria"/>
          <w:b/>
          <w:bCs/>
          <w:sz w:val="24"/>
          <w:szCs w:val="24"/>
        </w:rPr>
      </w:pPr>
      <w:r>
        <w:rPr>
          <w:rFonts w:ascii="Cambria" w:hAnsi="Cambria" w:cs="Cambria"/>
          <w:b/>
          <w:bCs/>
          <w:i/>
          <w:iCs/>
          <w:color w:val="C00000"/>
          <w:sz w:val="24"/>
          <w:szCs w:val="24"/>
        </w:rPr>
        <w:t>Die Forderung,</w:t>
      </w:r>
      <w:r w:rsidRPr="006B64FC">
        <w:rPr>
          <w:rFonts w:ascii="Cambria" w:hAnsi="Cambria" w:cs="Cambria"/>
          <w:b/>
          <w:bCs/>
          <w:i/>
          <w:iCs/>
          <w:color w:val="C00000"/>
          <w:sz w:val="24"/>
          <w:szCs w:val="24"/>
        </w:rPr>
        <w:t xml:space="preserve">, dass sich Vertreibungen nicht wiederholen dürfen </w:t>
      </w:r>
      <w:r>
        <w:rPr>
          <w:rFonts w:ascii="Cambria" w:hAnsi="Cambria" w:cs="Cambria"/>
          <w:b/>
          <w:bCs/>
          <w:i/>
          <w:iCs/>
          <w:color w:val="C00000"/>
          <w:sz w:val="24"/>
          <w:szCs w:val="24"/>
        </w:rPr>
        <w:t xml:space="preserve">ist </w:t>
      </w:r>
      <w:r w:rsidRPr="006B64FC">
        <w:rPr>
          <w:rFonts w:ascii="Cambria" w:hAnsi="Cambria" w:cs="Cambria"/>
          <w:b/>
          <w:bCs/>
          <w:i/>
          <w:iCs/>
          <w:color w:val="C00000"/>
          <w:sz w:val="24"/>
          <w:szCs w:val="24"/>
        </w:rPr>
        <w:t>nur Geschwätz, wenn die begangenen Vertreibungen nicht aufgearbeitet werden</w:t>
      </w:r>
      <w:r>
        <w:rPr>
          <w:rFonts w:ascii="Cambria" w:hAnsi="Cambria" w:cs="Cambria"/>
          <w:b/>
          <w:bCs/>
          <w:sz w:val="24"/>
          <w:szCs w:val="24"/>
        </w:rPr>
        <w:t>.</w:t>
      </w:r>
    </w:p>
    <w:p w:rsidR="00D24653" w:rsidRPr="00227E8C" w:rsidRDefault="00D24653" w:rsidP="006B64FC">
      <w:pPr>
        <w:pStyle w:val="NoSpacing"/>
        <w:jc w:val="center"/>
        <w:rPr>
          <w:rFonts w:ascii="Cambria" w:hAnsi="Cambria" w:cs="Cambria"/>
          <w:b/>
          <w:bCs/>
          <w:sz w:val="6"/>
          <w:szCs w:val="6"/>
        </w:rPr>
      </w:pPr>
    </w:p>
    <w:p w:rsidR="00D24653" w:rsidRDefault="00D24653" w:rsidP="00637A6F">
      <w:pPr>
        <w:pStyle w:val="NoSpacing"/>
        <w:jc w:val="both"/>
        <w:rPr>
          <w:b/>
          <w:bCs/>
          <w:sz w:val="24"/>
          <w:szCs w:val="24"/>
        </w:rPr>
      </w:pPr>
      <w:r w:rsidRPr="00637A6F">
        <w:rPr>
          <w:b/>
          <w:bCs/>
          <w:sz w:val="24"/>
          <w:szCs w:val="24"/>
        </w:rPr>
        <w:t>Wir</w:t>
      </w:r>
      <w:r>
        <w:rPr>
          <w:b/>
          <w:bCs/>
          <w:sz w:val="24"/>
          <w:szCs w:val="24"/>
        </w:rPr>
        <w:t>,</w:t>
      </w:r>
      <w:r w:rsidRPr="00637A6F">
        <w:rPr>
          <w:b/>
          <w:bCs/>
          <w:sz w:val="24"/>
          <w:szCs w:val="24"/>
        </w:rPr>
        <w:t xml:space="preserve"> und sicher auch die Spitze der Landsmannschaft, haben von Ihnen</w:t>
      </w:r>
      <w:r>
        <w:rPr>
          <w:b/>
          <w:bCs/>
          <w:sz w:val="24"/>
          <w:szCs w:val="24"/>
        </w:rPr>
        <w:t>,</w:t>
      </w:r>
      <w:r w:rsidRPr="00637A6F">
        <w:rPr>
          <w:b/>
          <w:bCs/>
          <w:sz w:val="24"/>
          <w:szCs w:val="24"/>
        </w:rPr>
        <w:t xml:space="preserve"> als Repräsentant der KDU-ČSL, erwartet, dass Si</w:t>
      </w:r>
      <w:r>
        <w:rPr>
          <w:b/>
          <w:bCs/>
          <w:sz w:val="24"/>
          <w:szCs w:val="24"/>
        </w:rPr>
        <w:t>e</w:t>
      </w:r>
      <w:r w:rsidRPr="00637A6F">
        <w:rPr>
          <w:b/>
          <w:bCs/>
          <w:sz w:val="24"/>
          <w:szCs w:val="24"/>
        </w:rPr>
        <w:t xml:space="preserve"> am Sudetendeuts</w:t>
      </w:r>
      <w:r>
        <w:rPr>
          <w:b/>
          <w:bCs/>
          <w:sz w:val="24"/>
          <w:szCs w:val="24"/>
        </w:rPr>
        <w:t>chen Tag 2017, ein Signal für die Aufarbeitung der Vertreibung der Sudetendeutschen, die  als Völkermord bezeichnet wird, aussenden. Der Bayerische Ministerpräsident, der Ihren Mut pries, hat das sicher auch getan und musste feststellen, dass sich all seine Anbiederungspolitik nicht gelohnt hat.</w:t>
      </w:r>
    </w:p>
    <w:p w:rsidR="00D24653" w:rsidRPr="00FE1E52" w:rsidRDefault="00D24653" w:rsidP="005435A8">
      <w:pPr>
        <w:pStyle w:val="NormalWeb"/>
        <w:spacing w:after="120" w:afterAutospacing="0"/>
        <w:jc w:val="both"/>
        <w:rPr>
          <w:rFonts w:ascii="Lucida Calligraphy" w:hAnsi="Lucida Calligraphy" w:cs="Lucida Calligraphy"/>
          <w:sz w:val="22"/>
          <w:szCs w:val="22"/>
        </w:rPr>
      </w:pPr>
      <w:r w:rsidRPr="00FE1E52">
        <w:rPr>
          <w:rFonts w:ascii="Lucida Calligraphy" w:hAnsi="Lucida Calligraphy" w:cs="Lucida Calligraphy"/>
          <w:sz w:val="22"/>
          <w:szCs w:val="22"/>
        </w:rPr>
        <w:t>Johann Slezak</w:t>
      </w:r>
    </w:p>
    <w:p w:rsidR="00D24653" w:rsidRPr="00227E8C" w:rsidRDefault="00D24653" w:rsidP="002500D6">
      <w:pPr>
        <w:pStyle w:val="NoSpacing"/>
        <w:rPr>
          <w:rStyle w:val="IntenseEmphasis"/>
          <w:sz w:val="24"/>
          <w:szCs w:val="24"/>
        </w:rPr>
      </w:pPr>
      <w:r w:rsidRPr="00227E8C">
        <w:rPr>
          <w:rStyle w:val="IntenseEmphasis"/>
          <w:sz w:val="24"/>
          <w:szCs w:val="24"/>
        </w:rPr>
        <w:t>Sudetendeutsche Landsmannschaft</w:t>
      </w:r>
    </w:p>
    <w:p w:rsidR="00D24653" w:rsidRPr="00771CFD" w:rsidRDefault="00D24653" w:rsidP="002500D6">
      <w:pPr>
        <w:pStyle w:val="NoSpacing"/>
        <w:rPr>
          <w:rStyle w:val="IntenseEmphasis"/>
          <w:sz w:val="28"/>
          <w:szCs w:val="28"/>
        </w:rPr>
      </w:pPr>
      <w:r w:rsidRPr="00227E8C">
        <w:rPr>
          <w:rStyle w:val="IntenseEmphasis"/>
          <w:sz w:val="24"/>
          <w:szCs w:val="24"/>
        </w:rPr>
        <w:t xml:space="preserve"> Bezirksgruppe Oberbayern</w:t>
      </w:r>
    </w:p>
    <w:p w:rsidR="00D24653" w:rsidRDefault="00D24653" w:rsidP="00EC2677">
      <w:r w:rsidRPr="008821AE">
        <w:rPr>
          <w:noProof/>
          <w:lang w:val="cs-CZ" w:eastAsia="cs-CZ"/>
        </w:rPr>
        <w:pict>
          <v:shape id="Grafik 4" o:spid="_x0000_i1026" type="#_x0000_t75" alt="Wappen" style="width:64.5pt;height:79.5pt;visibility:visible">
            <v:imagedata r:id="rId6" o:title=""/>
          </v:shape>
        </w:pict>
      </w:r>
      <w:r>
        <w:t>        </w:t>
      </w:r>
      <w:r w:rsidRPr="008821AE">
        <w:rPr>
          <w:noProof/>
          <w:lang w:val="cs-CZ" w:eastAsia="cs-CZ"/>
        </w:rPr>
        <w:pict>
          <v:shape id="Grafik 2" o:spid="_x0000_i1027" type="#_x0000_t75" alt="Das Bezirkswappen" style="width:59.25pt;height:70.5pt;visibility:visible">
            <v:imagedata r:id="rId7" o:title=""/>
          </v:shape>
        </w:pict>
      </w:r>
      <w:r>
        <w:t xml:space="preserve">                                                                      </w:t>
      </w:r>
    </w:p>
    <w:p w:rsidR="00D24653" w:rsidRPr="00771CFD" w:rsidRDefault="00D24653" w:rsidP="00227E8C">
      <w:pPr>
        <w:pStyle w:val="NoSpacing"/>
        <w:rPr>
          <w:sz w:val="24"/>
          <w:szCs w:val="24"/>
        </w:rPr>
      </w:pPr>
      <w:r w:rsidRPr="00771CFD">
        <w:rPr>
          <w:sz w:val="24"/>
          <w:szCs w:val="24"/>
        </w:rPr>
        <w:t>Johann Slezak, Bezirksobmann</w:t>
      </w:r>
      <w:r>
        <w:rPr>
          <w:sz w:val="24"/>
          <w:szCs w:val="24"/>
        </w:rPr>
        <w:t xml:space="preserve"> ,</w:t>
      </w:r>
      <w:r w:rsidRPr="00771CFD">
        <w:rPr>
          <w:sz w:val="24"/>
          <w:szCs w:val="24"/>
        </w:rPr>
        <w:t>81669 München, Hochstrasse 8</w:t>
      </w:r>
    </w:p>
    <w:p w:rsidR="00D24653" w:rsidRDefault="00D24653" w:rsidP="00227E8C">
      <w:pPr>
        <w:pStyle w:val="NoSpacing"/>
        <w:rPr>
          <w:rStyle w:val="Hyperlink"/>
          <w:color w:val="auto"/>
          <w:sz w:val="24"/>
          <w:szCs w:val="24"/>
          <w:u w:val="none"/>
        </w:rPr>
      </w:pPr>
      <w:r w:rsidRPr="00771CFD">
        <w:rPr>
          <w:sz w:val="24"/>
          <w:szCs w:val="24"/>
        </w:rPr>
        <w:t>Mail:</w:t>
      </w:r>
      <w:hyperlink r:id="rId8" w:history="1">
        <w:r w:rsidRPr="00771CFD">
          <w:rPr>
            <w:rStyle w:val="Hyperlink"/>
            <w:color w:val="auto"/>
            <w:sz w:val="24"/>
            <w:szCs w:val="24"/>
            <w:u w:val="none"/>
          </w:rPr>
          <w:t>johann.slezak@sudeten-bayern.de</w:t>
        </w:r>
      </w:hyperlink>
    </w:p>
    <w:p w:rsidR="00D24653" w:rsidRPr="005435A8" w:rsidRDefault="00D24653" w:rsidP="004C3DCA">
      <w:pPr>
        <w:pStyle w:val="Title"/>
        <w:rPr>
          <w:rFonts w:ascii="Old English Text MT" w:hAnsi="Old English Text MT" w:cs="Old English Text MT"/>
          <w:b/>
          <w:bCs/>
          <w:color w:val="800080"/>
        </w:rPr>
      </w:pPr>
      <w:r w:rsidRPr="005435A8">
        <w:rPr>
          <w:rFonts w:ascii="Old English Text MT" w:hAnsi="Old English Text MT" w:cs="Old English Text MT"/>
          <w:b/>
          <w:bCs/>
          <w:color w:val="800080"/>
        </w:rPr>
        <w:t>Stammesheimat  Sudetenland</w:t>
      </w:r>
    </w:p>
    <w:p w:rsidR="00D24653" w:rsidRDefault="00D24653" w:rsidP="004C3DCA">
      <w:pPr>
        <w:pStyle w:val="Title"/>
        <w:rPr>
          <w:rFonts w:cs="Calibri"/>
          <w:sz w:val="10"/>
          <w:szCs w:val="10"/>
        </w:rPr>
      </w:pPr>
    </w:p>
    <w:p w:rsidR="00D24653" w:rsidRDefault="00D24653" w:rsidP="004C3DCA">
      <w:pPr>
        <w:jc w:val="center"/>
        <w:rPr>
          <w:rFonts w:ascii="ITC Zapf Chancery" w:hAnsi="ITC Zapf Chancery" w:cs="ITC Zapf Chancery"/>
          <w:sz w:val="72"/>
          <w:szCs w:val="72"/>
        </w:rPr>
      </w:pPr>
      <w:r w:rsidRPr="008821AE">
        <w:rPr>
          <w:noProof/>
          <w:lang w:val="cs-CZ" w:eastAsia="cs-CZ"/>
        </w:rPr>
        <w:pict>
          <v:shape id="Grafik 6" o:spid="_x0000_i1028" type="#_x0000_t75" alt="SpracheBezirke1921gr" style="width:431.25pt;height:187.5pt;visibility:visible">
            <v:imagedata r:id="rId5" o:title=""/>
          </v:shape>
        </w:pict>
      </w:r>
    </w:p>
    <w:p w:rsidR="00D24653" w:rsidRDefault="00D24653" w:rsidP="004C3DCA">
      <w:pPr>
        <w:pStyle w:val="NoSpacing"/>
        <w:jc w:val="center"/>
        <w:rPr>
          <w:rStyle w:val="titulped"/>
          <w:rFonts w:ascii="Times New Roman" w:hAnsi="Times New Roman" w:cs="Times New Roman"/>
          <w:b/>
          <w:bCs/>
          <w:color w:val="222222"/>
          <w:sz w:val="24"/>
          <w:szCs w:val="24"/>
          <w:u w:val="single"/>
          <w:shd w:val="clear" w:color="auto" w:fill="F8F9FA"/>
        </w:rPr>
      </w:pPr>
    </w:p>
    <w:p w:rsidR="00D24653" w:rsidRPr="00297135" w:rsidRDefault="00D24653" w:rsidP="004C3DCA">
      <w:pPr>
        <w:pStyle w:val="NoSpacing"/>
        <w:jc w:val="center"/>
        <w:rPr>
          <w:b/>
          <w:bCs/>
          <w:sz w:val="24"/>
          <w:szCs w:val="24"/>
          <w:u w:val="single"/>
        </w:rPr>
      </w:pPr>
      <w:r w:rsidRPr="00297135">
        <w:rPr>
          <w:rStyle w:val="titulped"/>
          <w:rFonts w:ascii="Times New Roman" w:hAnsi="Times New Roman" w:cs="Times New Roman"/>
          <w:b/>
          <w:bCs/>
          <w:color w:val="222222"/>
          <w:sz w:val="24"/>
          <w:szCs w:val="24"/>
          <w:u w:val="single"/>
          <w:shd w:val="clear" w:color="auto" w:fill="F8F9FA"/>
        </w:rPr>
        <w:t xml:space="preserve">Unsere Einladung an den KDU-CSL, Parteivorsitzenden Herrn </w:t>
      </w:r>
      <w:r w:rsidRPr="00297135">
        <w:rPr>
          <w:b/>
          <w:bCs/>
          <w:sz w:val="24"/>
          <w:szCs w:val="24"/>
          <w:u w:val="single"/>
        </w:rPr>
        <w:t>Pavel Bělobrádek,</w:t>
      </w:r>
    </w:p>
    <w:p w:rsidR="00D24653" w:rsidRPr="00297135" w:rsidRDefault="00D24653" w:rsidP="004C3DCA">
      <w:pPr>
        <w:pStyle w:val="NoSpacing"/>
        <w:jc w:val="center"/>
        <w:rPr>
          <w:b/>
          <w:bCs/>
          <w:sz w:val="6"/>
          <w:szCs w:val="6"/>
        </w:rPr>
      </w:pPr>
    </w:p>
    <w:p w:rsidR="00D24653" w:rsidRPr="00227E8C" w:rsidRDefault="00D24653" w:rsidP="004C3DCA">
      <w:pPr>
        <w:pStyle w:val="NoSpacing"/>
        <w:rPr>
          <w:rStyle w:val="titulped"/>
          <w:rFonts w:ascii="Times New Roman" w:hAnsi="Times New Roman" w:cs="Times New Roman"/>
          <w:b/>
          <w:bCs/>
          <w:color w:val="222222"/>
          <w:sz w:val="24"/>
          <w:szCs w:val="24"/>
          <w:shd w:val="clear" w:color="auto" w:fill="F8F9FA"/>
        </w:rPr>
      </w:pPr>
      <w:r w:rsidRPr="00227E8C">
        <w:rPr>
          <w:rStyle w:val="titulped"/>
          <w:rFonts w:ascii="Times New Roman" w:hAnsi="Times New Roman" w:cs="Times New Roman"/>
          <w:b/>
          <w:bCs/>
          <w:color w:val="222222"/>
          <w:sz w:val="24"/>
          <w:szCs w:val="24"/>
          <w:shd w:val="clear" w:color="auto" w:fill="F8F9FA"/>
        </w:rPr>
        <w:t>Místopředsedavlády ČR pro vědu a výzkum</w:t>
      </w:r>
    </w:p>
    <w:p w:rsidR="00D24653" w:rsidRPr="00227E8C" w:rsidRDefault="00D24653" w:rsidP="004C3DCA">
      <w:pPr>
        <w:pStyle w:val="NoSpacing"/>
        <w:rPr>
          <w:rStyle w:val="titulped"/>
          <w:rFonts w:ascii="Times New Roman" w:hAnsi="Times New Roman" w:cs="Times New Roman"/>
          <w:b/>
          <w:bCs/>
          <w:color w:val="222222"/>
          <w:sz w:val="4"/>
          <w:szCs w:val="4"/>
          <w:shd w:val="clear" w:color="auto" w:fill="F8F9FA"/>
        </w:rPr>
      </w:pPr>
    </w:p>
    <w:p w:rsidR="00D24653" w:rsidRPr="00227E8C" w:rsidRDefault="00D24653" w:rsidP="004C3DCA">
      <w:pPr>
        <w:pStyle w:val="NoSpacing"/>
        <w:rPr>
          <w:rStyle w:val="titulza"/>
          <w:rFonts w:ascii="Times New Roman" w:hAnsi="Times New Roman" w:cs="Times New Roman"/>
          <w:b/>
          <w:bCs/>
          <w:color w:val="222222"/>
          <w:sz w:val="24"/>
          <w:szCs w:val="24"/>
          <w:shd w:val="clear" w:color="auto" w:fill="F8F9FA"/>
        </w:rPr>
      </w:pPr>
      <w:r w:rsidRPr="00227E8C">
        <w:rPr>
          <w:rStyle w:val="titulped"/>
          <w:rFonts w:ascii="Times New Roman" w:hAnsi="Times New Roman" w:cs="Times New Roman"/>
          <w:b/>
          <w:bCs/>
          <w:color w:val="222222"/>
          <w:sz w:val="24"/>
          <w:szCs w:val="24"/>
          <w:shd w:val="clear" w:color="auto" w:fill="F8F9FA"/>
        </w:rPr>
        <w:t>MVDr.</w:t>
      </w:r>
      <w:r w:rsidRPr="00227E8C">
        <w:rPr>
          <w:rStyle w:val="apple-converted-space"/>
          <w:rFonts w:ascii="Times New Roman" w:hAnsi="Times New Roman" w:cs="Times New Roman"/>
          <w:b/>
          <w:bCs/>
          <w:color w:val="222222"/>
          <w:sz w:val="24"/>
          <w:szCs w:val="24"/>
          <w:shd w:val="clear" w:color="auto" w:fill="F8F9FA"/>
        </w:rPr>
        <w:t> </w:t>
      </w:r>
      <w:r w:rsidRPr="00227E8C">
        <w:rPr>
          <w:b/>
          <w:bCs/>
          <w:shd w:val="clear" w:color="auto" w:fill="F8F9FA"/>
        </w:rPr>
        <w:t>Pavel Bělobrádek,</w:t>
      </w:r>
      <w:r w:rsidRPr="00227E8C">
        <w:rPr>
          <w:rStyle w:val="apple-converted-space"/>
          <w:rFonts w:ascii="Times New Roman" w:hAnsi="Times New Roman" w:cs="Times New Roman"/>
          <w:b/>
          <w:bCs/>
          <w:color w:val="222222"/>
          <w:sz w:val="24"/>
          <w:szCs w:val="24"/>
          <w:shd w:val="clear" w:color="auto" w:fill="F8F9FA"/>
        </w:rPr>
        <w:t> </w:t>
      </w:r>
      <w:r w:rsidRPr="00227E8C">
        <w:rPr>
          <w:rStyle w:val="titulza"/>
          <w:rFonts w:ascii="Times New Roman" w:hAnsi="Times New Roman" w:cs="Times New Roman"/>
          <w:b/>
          <w:bCs/>
          <w:color w:val="222222"/>
          <w:sz w:val="24"/>
          <w:szCs w:val="24"/>
          <w:shd w:val="clear" w:color="auto" w:fill="F8F9FA"/>
        </w:rPr>
        <w:t>Ph.D.,</w:t>
      </w:r>
      <w:r w:rsidRPr="00227E8C">
        <w:rPr>
          <w:rStyle w:val="apple-converted-space"/>
          <w:rFonts w:ascii="Times New Roman" w:hAnsi="Times New Roman" w:cs="Times New Roman"/>
          <w:b/>
          <w:bCs/>
          <w:color w:val="222222"/>
          <w:sz w:val="24"/>
          <w:szCs w:val="24"/>
          <w:shd w:val="clear" w:color="auto" w:fill="F8F9FA"/>
        </w:rPr>
        <w:t> </w:t>
      </w:r>
      <w:r w:rsidRPr="00227E8C">
        <w:rPr>
          <w:rStyle w:val="titulza"/>
          <w:rFonts w:ascii="Times New Roman" w:hAnsi="Times New Roman" w:cs="Times New Roman"/>
          <w:b/>
          <w:bCs/>
          <w:color w:val="222222"/>
          <w:sz w:val="24"/>
          <w:szCs w:val="24"/>
          <w:shd w:val="clear" w:color="auto" w:fill="F8F9FA"/>
        </w:rPr>
        <w:t>MPA</w:t>
      </w:r>
    </w:p>
    <w:p w:rsidR="00D24653" w:rsidRPr="00227E8C" w:rsidRDefault="00D24653" w:rsidP="004C3DCA">
      <w:pPr>
        <w:pStyle w:val="NoSpacing"/>
        <w:rPr>
          <w:rStyle w:val="titulza"/>
          <w:rFonts w:ascii="Times New Roman" w:hAnsi="Times New Roman" w:cs="Times New Roman"/>
          <w:b/>
          <w:bCs/>
          <w:color w:val="222222"/>
          <w:sz w:val="4"/>
          <w:szCs w:val="4"/>
          <w:shd w:val="clear" w:color="auto" w:fill="F8F9FA"/>
        </w:rPr>
      </w:pPr>
    </w:p>
    <w:p w:rsidR="00D24653" w:rsidRPr="00227E8C" w:rsidRDefault="00D24653" w:rsidP="004C3DCA">
      <w:pPr>
        <w:pStyle w:val="NoSpacing"/>
        <w:rPr>
          <w:b/>
          <w:bCs/>
        </w:rPr>
      </w:pPr>
      <w:r w:rsidRPr="00227E8C">
        <w:rPr>
          <w:b/>
          <w:bCs/>
        </w:rPr>
        <w:t>Úřadvlády ČR</w:t>
      </w:r>
    </w:p>
    <w:p w:rsidR="00D24653" w:rsidRPr="00227E8C" w:rsidRDefault="00D24653" w:rsidP="004C3DCA">
      <w:pPr>
        <w:pStyle w:val="NoSpacing"/>
        <w:rPr>
          <w:b/>
          <w:bCs/>
          <w:sz w:val="4"/>
          <w:szCs w:val="4"/>
        </w:rPr>
      </w:pPr>
    </w:p>
    <w:p w:rsidR="00D24653" w:rsidRPr="00227E8C" w:rsidRDefault="00D24653" w:rsidP="004C3DCA">
      <w:pPr>
        <w:pStyle w:val="NoSpacing"/>
        <w:rPr>
          <w:b/>
          <w:bCs/>
        </w:rPr>
      </w:pPr>
      <w:r w:rsidRPr="00227E8C">
        <w:rPr>
          <w:b/>
          <w:bCs/>
        </w:rPr>
        <w:t>nábřežíEdvardaBeneše 4</w:t>
      </w:r>
    </w:p>
    <w:p w:rsidR="00D24653" w:rsidRPr="00227E8C" w:rsidRDefault="00D24653" w:rsidP="004C3DCA">
      <w:pPr>
        <w:pStyle w:val="NoSpacing"/>
        <w:rPr>
          <w:b/>
          <w:bCs/>
          <w:sz w:val="8"/>
          <w:szCs w:val="8"/>
        </w:rPr>
      </w:pPr>
    </w:p>
    <w:p w:rsidR="00D24653" w:rsidRPr="00230B2C" w:rsidRDefault="00D24653" w:rsidP="004C3DCA">
      <w:pPr>
        <w:pStyle w:val="NoSpacing"/>
        <w:rPr>
          <w:rFonts w:ascii="Times New Roman" w:hAnsi="Times New Roman" w:cs="Times New Roman"/>
          <w:sz w:val="24"/>
          <w:szCs w:val="24"/>
          <w:lang w:eastAsia="de-DE"/>
        </w:rPr>
      </w:pPr>
      <w:r w:rsidRPr="00227E8C">
        <w:rPr>
          <w:b/>
          <w:bCs/>
        </w:rPr>
        <w:t xml:space="preserve">118 01 Praha 1                     </w:t>
      </w:r>
      <w:r w:rsidRPr="00230B2C">
        <w:rPr>
          <w:rFonts w:ascii="Times New Roman" w:hAnsi="Times New Roman" w:cs="Times New Roman"/>
          <w:sz w:val="24"/>
          <w:szCs w:val="24"/>
          <w:lang w:eastAsia="de-DE"/>
        </w:rPr>
        <w:t>V Mnichově 2</w:t>
      </w:r>
      <w:r>
        <w:rPr>
          <w:rFonts w:ascii="Times New Roman" w:hAnsi="Times New Roman" w:cs="Times New Roman"/>
          <w:sz w:val="24"/>
          <w:szCs w:val="24"/>
          <w:lang w:eastAsia="de-DE"/>
        </w:rPr>
        <w:t>7</w:t>
      </w:r>
      <w:r w:rsidRPr="00230B2C">
        <w:rPr>
          <w:rFonts w:ascii="Times New Roman" w:hAnsi="Times New Roman" w:cs="Times New Roman"/>
          <w:sz w:val="24"/>
          <w:szCs w:val="24"/>
          <w:lang w:eastAsia="de-DE"/>
        </w:rPr>
        <w:t>.</w:t>
      </w:r>
      <w:r>
        <w:rPr>
          <w:rFonts w:ascii="Times New Roman" w:hAnsi="Times New Roman" w:cs="Times New Roman"/>
          <w:sz w:val="24"/>
          <w:szCs w:val="24"/>
          <w:lang w:eastAsia="de-DE"/>
        </w:rPr>
        <w:t>6</w:t>
      </w:r>
      <w:r w:rsidRPr="00230B2C">
        <w:rPr>
          <w:rFonts w:ascii="Times New Roman" w:hAnsi="Times New Roman" w:cs="Times New Roman"/>
          <w:sz w:val="24"/>
          <w:szCs w:val="24"/>
          <w:lang w:eastAsia="de-DE"/>
        </w:rPr>
        <w:t>.2017</w:t>
      </w:r>
    </w:p>
    <w:p w:rsidR="00D24653" w:rsidRPr="00C614E4" w:rsidRDefault="00D24653" w:rsidP="004C3DCA">
      <w:pPr>
        <w:pStyle w:val="KeinLeerraum2"/>
        <w:rPr>
          <w:rFonts w:ascii="Times New Roman" w:hAnsi="Times New Roman" w:cs="Times New Roman"/>
          <w:b/>
          <w:bCs/>
          <w:sz w:val="10"/>
          <w:szCs w:val="10"/>
        </w:rPr>
      </w:pPr>
    </w:p>
    <w:p w:rsidR="00D24653" w:rsidRDefault="00D24653" w:rsidP="004C3DCA">
      <w:pPr>
        <w:pStyle w:val="KeinLeerraum2"/>
        <w:rPr>
          <w:rFonts w:ascii="Times New Roman" w:hAnsi="Times New Roman" w:cs="Times New Roman"/>
          <w:b/>
          <w:bCs/>
          <w:sz w:val="28"/>
          <w:szCs w:val="28"/>
        </w:rPr>
      </w:pPr>
      <w:r>
        <w:rPr>
          <w:rFonts w:ascii="Times New Roman" w:hAnsi="Times New Roman" w:cs="Times New Roman"/>
          <w:b/>
          <w:bCs/>
          <w:sz w:val="28"/>
          <w:szCs w:val="28"/>
        </w:rPr>
        <w:t>Váženýpane Pavle Bělobrádku, místopředsedo vlády České republiky</w:t>
      </w:r>
    </w:p>
    <w:p w:rsidR="00D24653" w:rsidRDefault="00D24653" w:rsidP="004C3DCA">
      <w:pPr>
        <w:pStyle w:val="KeinLeerraum2"/>
        <w:rPr>
          <w:b/>
          <w:bCs/>
        </w:rPr>
      </w:pPr>
    </w:p>
    <w:p w:rsidR="00D24653" w:rsidRPr="00A001D5" w:rsidRDefault="00D24653" w:rsidP="004C3DCA">
      <w:pPr>
        <w:pStyle w:val="KeinLeerraum2"/>
        <w:rPr>
          <w:rFonts w:ascii="Times New Roman" w:hAnsi="Times New Roman" w:cs="Times New Roman"/>
          <w:b/>
          <w:bCs/>
          <w:sz w:val="28"/>
          <w:szCs w:val="28"/>
        </w:rPr>
      </w:pPr>
      <w:r w:rsidRPr="00A001D5">
        <w:rPr>
          <w:rFonts w:ascii="Times New Roman" w:hAnsi="Times New Roman" w:cs="Times New Roman"/>
          <w:b/>
          <w:bCs/>
          <w:sz w:val="28"/>
          <w:szCs w:val="28"/>
        </w:rPr>
        <w:t>Děkujeme</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Vám</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za</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Vaši</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upřímnost se kterou</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jste</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začal</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Vaš</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proje</w:t>
      </w:r>
      <w:r>
        <w:rPr>
          <w:rFonts w:ascii="Times New Roman" w:hAnsi="Times New Roman" w:cs="Times New Roman"/>
          <w:b/>
          <w:bCs/>
          <w:sz w:val="28"/>
          <w:szCs w:val="28"/>
        </w:rPr>
        <w:t>v na Dnu S</w:t>
      </w:r>
      <w:r w:rsidRPr="00A001D5">
        <w:rPr>
          <w:rFonts w:ascii="Times New Roman" w:hAnsi="Times New Roman" w:cs="Times New Roman"/>
          <w:b/>
          <w:bCs/>
          <w:sz w:val="28"/>
          <w:szCs w:val="28"/>
        </w:rPr>
        <w:t>udetských</w:t>
      </w:r>
      <w:r>
        <w:rPr>
          <w:rFonts w:ascii="Times New Roman" w:hAnsi="Times New Roman" w:cs="Times New Roman"/>
          <w:b/>
          <w:bCs/>
          <w:sz w:val="28"/>
          <w:szCs w:val="28"/>
        </w:rPr>
        <w:t xml:space="preserve"> </w:t>
      </w:r>
      <w:r w:rsidRPr="00A001D5">
        <w:rPr>
          <w:rFonts w:ascii="Times New Roman" w:hAnsi="Times New Roman" w:cs="Times New Roman"/>
          <w:b/>
          <w:bCs/>
          <w:sz w:val="28"/>
          <w:szCs w:val="28"/>
        </w:rPr>
        <w:t>Němců 2017</w:t>
      </w:r>
    </w:p>
    <w:p w:rsidR="00D24653" w:rsidRPr="00D4334C" w:rsidRDefault="00D24653" w:rsidP="004C3DCA">
      <w:pPr>
        <w:pStyle w:val="KeinLeerraum2"/>
        <w:rPr>
          <w:b/>
          <w:bCs/>
          <w:sz w:val="12"/>
          <w:szCs w:val="12"/>
        </w:rPr>
      </w:pPr>
    </w:p>
    <w:p w:rsidR="00D24653" w:rsidRPr="00713FDB" w:rsidRDefault="00D24653" w:rsidP="004C3DCA">
      <w:pPr>
        <w:pStyle w:val="KeinLeerraum2"/>
        <w:jc w:val="center"/>
        <w:rPr>
          <w:rFonts w:ascii="Times New Roman" w:hAnsi="Times New Roman" w:cs="Times New Roman"/>
          <w:b/>
          <w:bCs/>
          <w:i/>
          <w:iCs/>
          <w:color w:val="C00000"/>
          <w:sz w:val="30"/>
          <w:szCs w:val="30"/>
        </w:rPr>
      </w:pPr>
      <w:r>
        <w:rPr>
          <w:rFonts w:ascii="Times New Roman" w:hAnsi="Times New Roman" w:cs="Times New Roman"/>
          <w:b/>
          <w:bCs/>
          <w:i/>
          <w:iCs/>
          <w:color w:val="C00000"/>
          <w:sz w:val="30"/>
          <w:szCs w:val="30"/>
        </w:rPr>
        <w:t>Nepřišel jsem se omlouvat, nebo smiřovat. Jsem zde proto, protože jsem byl pozván a mohl se sousedy slavit.</w:t>
      </w:r>
    </w:p>
    <w:p w:rsidR="00D24653" w:rsidRPr="00502B7D" w:rsidRDefault="00D24653" w:rsidP="004C3DCA">
      <w:pPr>
        <w:pStyle w:val="KeinLeerraum2"/>
        <w:rPr>
          <w:b/>
          <w:bCs/>
          <w:sz w:val="6"/>
          <w:szCs w:val="6"/>
        </w:rPr>
      </w:pPr>
    </w:p>
    <w:p w:rsidR="00D24653" w:rsidRPr="00055C69" w:rsidRDefault="00D24653" w:rsidP="004C3DCA">
      <w:pPr>
        <w:pStyle w:val="KeinLeerraum2"/>
        <w:rPr>
          <w:b/>
          <w:bCs/>
          <w:sz w:val="6"/>
          <w:szCs w:val="6"/>
        </w:rPr>
      </w:pPr>
    </w:p>
    <w:p w:rsidR="00D24653" w:rsidRPr="00A001D5" w:rsidRDefault="00D24653" w:rsidP="004C3DCA">
      <w:pPr>
        <w:pStyle w:val="KeinLeerraum2"/>
        <w:jc w:val="both"/>
        <w:rPr>
          <w:rFonts w:ascii="Cambria" w:hAnsi="Cambria" w:cs="Cambria"/>
        </w:rPr>
      </w:pPr>
      <w:r>
        <w:rPr>
          <w:rFonts w:ascii="Cambria" w:hAnsi="Cambria" w:cs="Cambria"/>
          <w:b/>
          <w:bCs/>
        </w:rPr>
        <w:t xml:space="preserve">První část: </w:t>
      </w:r>
      <w:r w:rsidRPr="006E009C">
        <w:rPr>
          <w:rFonts w:ascii="Cambria" w:hAnsi="Cambria" w:cs="Cambria"/>
          <w:b/>
          <w:bCs/>
          <w:i/>
          <w:iCs/>
          <w:color w:val="FF0000"/>
        </w:rPr>
        <w:t>„Nepřišel</w:t>
      </w:r>
      <w:r>
        <w:rPr>
          <w:rFonts w:ascii="Cambria" w:hAnsi="Cambria" w:cs="Cambria"/>
          <w:b/>
          <w:bCs/>
          <w:i/>
          <w:iCs/>
          <w:color w:val="FF0000"/>
        </w:rPr>
        <w:t xml:space="preserve"> </w:t>
      </w:r>
      <w:r w:rsidRPr="006E009C">
        <w:rPr>
          <w:rFonts w:ascii="Cambria" w:hAnsi="Cambria" w:cs="Cambria"/>
          <w:b/>
          <w:bCs/>
          <w:i/>
          <w:iCs/>
          <w:color w:val="FF0000"/>
        </w:rPr>
        <w:t>jsem se omlouvat“</w:t>
      </w:r>
      <w:r>
        <w:rPr>
          <w:rFonts w:ascii="Cambria" w:hAnsi="Cambria" w:cs="Cambria"/>
          <w:b/>
          <w:bCs/>
        </w:rPr>
        <w:t xml:space="preserve"> – </w:t>
      </w:r>
      <w:r w:rsidRPr="00A001D5">
        <w:rPr>
          <w:rFonts w:ascii="Cambria" w:hAnsi="Cambria" w:cs="Cambria"/>
        </w:rPr>
        <w:t>plně s Vámi</w:t>
      </w:r>
      <w:r>
        <w:rPr>
          <w:rFonts w:ascii="Cambria" w:hAnsi="Cambria" w:cs="Cambria"/>
        </w:rPr>
        <w:t xml:space="preserve"> </w:t>
      </w:r>
      <w:r w:rsidRPr="00A001D5">
        <w:rPr>
          <w:rFonts w:ascii="Cambria" w:hAnsi="Cambria" w:cs="Cambria"/>
        </w:rPr>
        <w:t>souhlasíme.</w:t>
      </w:r>
      <w:r>
        <w:rPr>
          <w:rFonts w:ascii="Cambria" w:hAnsi="Cambria" w:cs="Cambria"/>
        </w:rPr>
        <w:t xml:space="preserve"> Za co byste se měl omlouvat? Při vyhnání jste ještě nebyl na světě a měl jste „milost pozdního narození“, jak to formuloval zesnulý spolkový kancléř Helmut Kohl. Nemusíte se proto omlouvat za činy, které jste nespáchal.</w:t>
      </w:r>
    </w:p>
    <w:p w:rsidR="00D24653" w:rsidRDefault="00D24653" w:rsidP="004C3DCA">
      <w:pPr>
        <w:pStyle w:val="KeinLeerraum2"/>
        <w:jc w:val="both"/>
        <w:rPr>
          <w:rFonts w:ascii="Cambria" w:hAnsi="Cambria" w:cs="Cambria"/>
        </w:rPr>
      </w:pPr>
    </w:p>
    <w:p w:rsidR="00D24653" w:rsidRPr="00611FE0" w:rsidRDefault="00D24653" w:rsidP="004C3DCA">
      <w:pPr>
        <w:pStyle w:val="KeinLeerraum2"/>
        <w:jc w:val="both"/>
        <w:rPr>
          <w:rFonts w:ascii="Cambria" w:hAnsi="Cambria" w:cs="Cambria"/>
          <w:b/>
          <w:bCs/>
          <w:sz w:val="6"/>
          <w:szCs w:val="6"/>
        </w:rPr>
      </w:pPr>
    </w:p>
    <w:p w:rsidR="00D24653" w:rsidRDefault="00D24653" w:rsidP="004C3DCA">
      <w:pPr>
        <w:pStyle w:val="KeinLeerraum2"/>
        <w:jc w:val="both"/>
        <w:rPr>
          <w:rFonts w:ascii="Cambria" w:hAnsi="Cambria" w:cs="Cambria"/>
        </w:rPr>
      </w:pPr>
      <w:r w:rsidRPr="006E009C">
        <w:rPr>
          <w:rFonts w:ascii="Cambria" w:hAnsi="Cambria" w:cs="Cambria"/>
          <w:b/>
          <w:bCs/>
        </w:rPr>
        <w:t>Druhá</w:t>
      </w:r>
      <w:r>
        <w:rPr>
          <w:rFonts w:ascii="Cambria" w:hAnsi="Cambria" w:cs="Cambria"/>
          <w:b/>
          <w:bCs/>
        </w:rPr>
        <w:t xml:space="preserve"> </w:t>
      </w:r>
      <w:r w:rsidRPr="006E009C">
        <w:rPr>
          <w:rFonts w:ascii="Cambria" w:hAnsi="Cambria" w:cs="Cambria"/>
          <w:b/>
          <w:bCs/>
        </w:rPr>
        <w:t xml:space="preserve">část: </w:t>
      </w:r>
      <w:r w:rsidRPr="006E009C">
        <w:rPr>
          <w:rFonts w:ascii="Cambria" w:hAnsi="Cambria" w:cs="Cambria"/>
          <w:b/>
          <w:bCs/>
          <w:i/>
          <w:iCs/>
          <w:color w:val="FF0000"/>
        </w:rPr>
        <w:t>„Nebo</w:t>
      </w:r>
      <w:r>
        <w:rPr>
          <w:rFonts w:ascii="Cambria" w:hAnsi="Cambria" w:cs="Cambria"/>
          <w:b/>
          <w:bCs/>
          <w:i/>
          <w:iCs/>
          <w:color w:val="FF0000"/>
        </w:rPr>
        <w:t xml:space="preserve"> </w:t>
      </w:r>
      <w:r w:rsidRPr="006E009C">
        <w:rPr>
          <w:rFonts w:ascii="Cambria" w:hAnsi="Cambria" w:cs="Cambria"/>
          <w:b/>
          <w:bCs/>
          <w:i/>
          <w:iCs/>
          <w:color w:val="FF0000"/>
        </w:rPr>
        <w:t>smiřovat“</w:t>
      </w:r>
      <w:r>
        <w:rPr>
          <w:rFonts w:ascii="Cambria" w:hAnsi="Cambria" w:cs="Cambria"/>
        </w:rPr>
        <w:t xml:space="preserve"> – zde s Vámi nemůžeme souhlasit, neboť Vláda České republiky  a  Vy, jako její člen a předseda strany jste vyzýváni, abyste zrušením Benešových vyháněcích dekretů a zákonů ze dne 8.května 1945, které legitimizují genocidu, přispěli k trvalém usmíření s vyhnanými sudetskými Němci i vlastními dějinami. </w:t>
      </w:r>
    </w:p>
    <w:p w:rsidR="00D24653" w:rsidRDefault="00D24653" w:rsidP="004C3DCA">
      <w:pPr>
        <w:pStyle w:val="KeinLeerraum2"/>
        <w:jc w:val="both"/>
        <w:rPr>
          <w:rFonts w:ascii="Cambria" w:hAnsi="Cambria" w:cs="Cambria"/>
        </w:rPr>
      </w:pPr>
    </w:p>
    <w:p w:rsidR="00D24653" w:rsidRDefault="00D24653" w:rsidP="004C3DCA">
      <w:pPr>
        <w:pStyle w:val="KeinLeerraum2"/>
        <w:jc w:val="both"/>
        <w:rPr>
          <w:rFonts w:ascii="Cambria" w:hAnsi="Cambria" w:cs="Cambria"/>
        </w:rPr>
      </w:pPr>
      <w:r>
        <w:rPr>
          <w:rFonts w:ascii="Cambria" w:hAnsi="Cambria" w:cs="Cambria"/>
        </w:rPr>
        <w:t>Smíření s vlastními dějinami by bylo vysvobozením pro český národ, neboť český stát tím dosud trpí. Jak založení 1. republiky, a lezvláště 2.republiky, představují skrvnu závažného poškození práv národů. Jako křesťanský politik byste měl učinit vše, aby mladá česká generace byla osvobozena od této skrvny „dědičného českého hříchu“. Jistě je to obtížné, jak už řekl v Plzni český komunální politik:</w:t>
      </w:r>
    </w:p>
    <w:p w:rsidR="00D24653" w:rsidRPr="00FE68F4" w:rsidRDefault="00D24653" w:rsidP="004C3DCA">
      <w:pPr>
        <w:pStyle w:val="KeinLeerraum2"/>
        <w:jc w:val="both"/>
        <w:rPr>
          <w:rFonts w:ascii="Cambria" w:hAnsi="Cambria" w:cs="Cambria"/>
          <w:sz w:val="6"/>
          <w:szCs w:val="6"/>
        </w:rPr>
      </w:pPr>
    </w:p>
    <w:p w:rsidR="00D24653" w:rsidRDefault="00D24653" w:rsidP="004C3DCA">
      <w:pPr>
        <w:pStyle w:val="KeinLeerraum2"/>
        <w:jc w:val="both"/>
        <w:rPr>
          <w:rFonts w:ascii="Cambria" w:hAnsi="Cambria" w:cs="Cambria"/>
          <w:b/>
          <w:bCs/>
        </w:rPr>
      </w:pPr>
    </w:p>
    <w:p w:rsidR="00D24653" w:rsidRDefault="00D24653" w:rsidP="004C3DCA">
      <w:pPr>
        <w:pStyle w:val="KeinLeerraum2"/>
        <w:jc w:val="both"/>
        <w:rPr>
          <w:rFonts w:ascii="Cambria" w:hAnsi="Cambria" w:cs="Cambria"/>
          <w:b/>
          <w:bCs/>
          <w:i/>
          <w:iCs/>
          <w:color w:val="FF0000"/>
        </w:rPr>
      </w:pPr>
      <w:r w:rsidRPr="00FE68F4">
        <w:rPr>
          <w:rFonts w:ascii="Cambria" w:hAnsi="Cambria" w:cs="Cambria"/>
          <w:b/>
          <w:bCs/>
          <w:i/>
          <w:iCs/>
        </w:rPr>
        <w:t>„Když se budeme</w:t>
      </w:r>
      <w:r>
        <w:rPr>
          <w:rFonts w:ascii="Cambria" w:hAnsi="Cambria" w:cs="Cambria"/>
          <w:b/>
          <w:bCs/>
          <w:i/>
          <w:iCs/>
        </w:rPr>
        <w:t xml:space="preserve"> </w:t>
      </w:r>
      <w:r w:rsidRPr="00FE68F4">
        <w:rPr>
          <w:rFonts w:ascii="Cambria" w:hAnsi="Cambria" w:cs="Cambria"/>
          <w:b/>
          <w:bCs/>
          <w:i/>
          <w:iCs/>
        </w:rPr>
        <w:t>muset</w:t>
      </w:r>
      <w:r>
        <w:rPr>
          <w:rFonts w:ascii="Cambria" w:hAnsi="Cambria" w:cs="Cambria"/>
          <w:b/>
          <w:bCs/>
          <w:i/>
          <w:iCs/>
        </w:rPr>
        <w:t xml:space="preserve"> </w:t>
      </w:r>
      <w:r w:rsidRPr="00FE68F4">
        <w:rPr>
          <w:rFonts w:ascii="Cambria" w:hAnsi="Cambria" w:cs="Cambria"/>
          <w:b/>
          <w:bCs/>
          <w:i/>
          <w:iCs/>
        </w:rPr>
        <w:t>zabývat</w:t>
      </w:r>
      <w:r>
        <w:rPr>
          <w:rFonts w:ascii="Cambria" w:hAnsi="Cambria" w:cs="Cambria"/>
          <w:b/>
          <w:bCs/>
          <w:i/>
          <w:iCs/>
        </w:rPr>
        <w:t xml:space="preserve"> </w:t>
      </w:r>
      <w:r w:rsidRPr="00FE68F4">
        <w:rPr>
          <w:rFonts w:ascii="Cambria" w:hAnsi="Cambria" w:cs="Cambria"/>
          <w:b/>
          <w:bCs/>
          <w:i/>
          <w:iCs/>
        </w:rPr>
        <w:t>Benešovými</w:t>
      </w:r>
      <w:r>
        <w:rPr>
          <w:rFonts w:ascii="Cambria" w:hAnsi="Cambria" w:cs="Cambria"/>
          <w:b/>
          <w:bCs/>
          <w:i/>
          <w:iCs/>
        </w:rPr>
        <w:t xml:space="preserve"> </w:t>
      </w:r>
      <w:r w:rsidRPr="00FE68F4">
        <w:rPr>
          <w:rFonts w:ascii="Cambria" w:hAnsi="Cambria" w:cs="Cambria"/>
          <w:b/>
          <w:bCs/>
          <w:i/>
          <w:iCs/>
        </w:rPr>
        <w:t>dekrety, budeme</w:t>
      </w:r>
      <w:r>
        <w:rPr>
          <w:rFonts w:ascii="Cambria" w:hAnsi="Cambria" w:cs="Cambria"/>
          <w:b/>
          <w:bCs/>
          <w:i/>
          <w:iCs/>
        </w:rPr>
        <w:t xml:space="preserve"> </w:t>
      </w:r>
      <w:r w:rsidRPr="00FE68F4">
        <w:rPr>
          <w:rFonts w:ascii="Cambria" w:hAnsi="Cambria" w:cs="Cambria"/>
          <w:b/>
          <w:bCs/>
          <w:i/>
          <w:iCs/>
        </w:rPr>
        <w:t>muset</w:t>
      </w:r>
      <w:r>
        <w:rPr>
          <w:rFonts w:ascii="Cambria" w:hAnsi="Cambria" w:cs="Cambria"/>
          <w:b/>
          <w:bCs/>
          <w:i/>
          <w:iCs/>
        </w:rPr>
        <w:t xml:space="preserve"> </w:t>
      </w:r>
      <w:r w:rsidRPr="00FE68F4">
        <w:rPr>
          <w:rFonts w:ascii="Cambria" w:hAnsi="Cambria" w:cs="Cambria"/>
          <w:b/>
          <w:bCs/>
          <w:i/>
          <w:iCs/>
        </w:rPr>
        <w:t>uznat, že</w:t>
      </w:r>
      <w:r>
        <w:rPr>
          <w:rFonts w:ascii="Cambria" w:hAnsi="Cambria" w:cs="Cambria"/>
          <w:b/>
          <w:bCs/>
          <w:i/>
          <w:iCs/>
        </w:rPr>
        <w:t xml:space="preserve"> </w:t>
      </w:r>
      <w:r w:rsidRPr="00FE68F4">
        <w:rPr>
          <w:rFonts w:ascii="Cambria" w:hAnsi="Cambria" w:cs="Cambria"/>
          <w:b/>
          <w:bCs/>
          <w:i/>
          <w:iCs/>
        </w:rPr>
        <w:t>jsme</w:t>
      </w:r>
      <w:r>
        <w:rPr>
          <w:rFonts w:ascii="Cambria" w:hAnsi="Cambria" w:cs="Cambria"/>
          <w:b/>
          <w:bCs/>
          <w:i/>
          <w:iCs/>
        </w:rPr>
        <w:t xml:space="preserve"> </w:t>
      </w:r>
      <w:r w:rsidRPr="00FB40F5">
        <w:rPr>
          <w:rFonts w:ascii="Cambria" w:hAnsi="Cambria" w:cs="Cambria"/>
          <w:b/>
          <w:bCs/>
          <w:i/>
          <w:iCs/>
          <w:color w:val="FF0000"/>
        </w:rPr>
        <w:t>potomky</w:t>
      </w:r>
      <w:r>
        <w:rPr>
          <w:rFonts w:ascii="Cambria" w:hAnsi="Cambria" w:cs="Cambria"/>
          <w:b/>
          <w:bCs/>
          <w:i/>
          <w:iCs/>
          <w:color w:val="FF0000"/>
        </w:rPr>
        <w:t xml:space="preserve"> </w:t>
      </w:r>
    </w:p>
    <w:p w:rsidR="00D24653" w:rsidRPr="00FE68F4" w:rsidRDefault="00D24653" w:rsidP="004C3DCA">
      <w:pPr>
        <w:pStyle w:val="KeinLeerraum2"/>
        <w:jc w:val="both"/>
        <w:rPr>
          <w:rFonts w:ascii="Cambria" w:hAnsi="Cambria" w:cs="Cambria"/>
          <w:b/>
          <w:bCs/>
          <w:i/>
          <w:iCs/>
        </w:rPr>
      </w:pPr>
      <w:r>
        <w:rPr>
          <w:rFonts w:ascii="Cambria" w:hAnsi="Cambria" w:cs="Cambria"/>
          <w:b/>
          <w:bCs/>
          <w:i/>
          <w:iCs/>
          <w:color w:val="FF0000"/>
        </w:rPr>
        <w:t>zlodějů a lupič</w:t>
      </w:r>
      <w:r w:rsidRPr="00FB40F5">
        <w:rPr>
          <w:rFonts w:ascii="Cambria" w:hAnsi="Cambria" w:cs="Cambria"/>
          <w:b/>
          <w:bCs/>
          <w:i/>
          <w:iCs/>
          <w:color w:val="FF0000"/>
        </w:rPr>
        <w:t>ů.</w:t>
      </w:r>
      <w:r w:rsidRPr="00FE68F4">
        <w:rPr>
          <w:rFonts w:ascii="Cambria" w:hAnsi="Cambria" w:cs="Cambria"/>
          <w:b/>
          <w:bCs/>
          <w:i/>
          <w:iCs/>
        </w:rPr>
        <w:t>“</w:t>
      </w:r>
    </w:p>
    <w:p w:rsidR="00D24653" w:rsidRDefault="00D24653" w:rsidP="004C3DCA">
      <w:pPr>
        <w:pStyle w:val="KeinLeerraum2"/>
        <w:jc w:val="both"/>
        <w:rPr>
          <w:rFonts w:ascii="Cambria" w:hAnsi="Cambria" w:cs="Cambria"/>
          <w:b/>
          <w:bCs/>
        </w:rPr>
      </w:pPr>
    </w:p>
    <w:p w:rsidR="00D24653" w:rsidRDefault="00D24653" w:rsidP="004C3DCA">
      <w:pPr>
        <w:pStyle w:val="KeinLeerraum2"/>
        <w:jc w:val="both"/>
        <w:rPr>
          <w:rFonts w:ascii="Cambria" w:hAnsi="Cambria" w:cs="Cambria"/>
          <w:b/>
          <w:bCs/>
        </w:rPr>
      </w:pPr>
    </w:p>
    <w:p w:rsidR="00D24653" w:rsidRDefault="00D24653" w:rsidP="004C3DCA">
      <w:pPr>
        <w:pStyle w:val="KeinLeerraum2"/>
        <w:jc w:val="both"/>
        <w:rPr>
          <w:rFonts w:ascii="Cambria" w:hAnsi="Cambria" w:cs="Cambria"/>
          <w:b/>
          <w:bCs/>
        </w:rPr>
      </w:pPr>
    </w:p>
    <w:p w:rsidR="00D24653" w:rsidRPr="00474BC1" w:rsidRDefault="00D24653" w:rsidP="004C3DCA">
      <w:pPr>
        <w:pStyle w:val="KeinLeerraum2"/>
        <w:jc w:val="both"/>
        <w:rPr>
          <w:rFonts w:ascii="Cambria" w:hAnsi="Cambria" w:cs="Cambria"/>
          <w:b/>
          <w:bCs/>
          <w:i/>
          <w:iCs/>
          <w:color w:val="FF0000"/>
        </w:rPr>
      </w:pPr>
      <w:r w:rsidRPr="00474BC1">
        <w:rPr>
          <w:rFonts w:ascii="Cambria" w:hAnsi="Cambria" w:cs="Cambria"/>
          <w:b/>
          <w:bCs/>
        </w:rPr>
        <w:t>Třetí</w:t>
      </w:r>
      <w:r>
        <w:rPr>
          <w:rFonts w:ascii="Cambria" w:hAnsi="Cambria" w:cs="Cambria"/>
          <w:b/>
          <w:bCs/>
        </w:rPr>
        <w:t xml:space="preserve"> </w:t>
      </w:r>
      <w:r w:rsidRPr="00474BC1">
        <w:rPr>
          <w:rFonts w:ascii="Cambria" w:hAnsi="Cambria" w:cs="Cambria"/>
          <w:b/>
          <w:bCs/>
        </w:rPr>
        <w:t xml:space="preserve">část: </w:t>
      </w:r>
      <w:r w:rsidRPr="00474BC1">
        <w:rPr>
          <w:rFonts w:ascii="Cambria" w:hAnsi="Cambria" w:cs="Cambria"/>
          <w:b/>
          <w:bCs/>
          <w:i/>
          <w:iCs/>
          <w:color w:val="FF0000"/>
        </w:rPr>
        <w:t>„Jsem</w:t>
      </w:r>
      <w:r>
        <w:rPr>
          <w:rFonts w:ascii="Cambria" w:hAnsi="Cambria" w:cs="Cambria"/>
          <w:b/>
          <w:bCs/>
          <w:i/>
          <w:iCs/>
          <w:color w:val="FF0000"/>
        </w:rPr>
        <w:t xml:space="preserve"> </w:t>
      </w:r>
      <w:r w:rsidRPr="00474BC1">
        <w:rPr>
          <w:rFonts w:ascii="Cambria" w:hAnsi="Cambria" w:cs="Cambria"/>
          <w:b/>
          <w:bCs/>
          <w:i/>
          <w:iCs/>
          <w:color w:val="FF0000"/>
        </w:rPr>
        <w:t>zde, protože</w:t>
      </w:r>
      <w:r>
        <w:rPr>
          <w:rFonts w:ascii="Cambria" w:hAnsi="Cambria" w:cs="Cambria"/>
          <w:b/>
          <w:bCs/>
          <w:i/>
          <w:iCs/>
          <w:color w:val="FF0000"/>
        </w:rPr>
        <w:t xml:space="preserve"> </w:t>
      </w:r>
      <w:r w:rsidRPr="00474BC1">
        <w:rPr>
          <w:rFonts w:ascii="Cambria" w:hAnsi="Cambria" w:cs="Cambria"/>
          <w:b/>
          <w:bCs/>
          <w:i/>
          <w:iCs/>
          <w:color w:val="FF0000"/>
        </w:rPr>
        <w:t>jsem</w:t>
      </w:r>
      <w:r>
        <w:rPr>
          <w:rFonts w:ascii="Cambria" w:hAnsi="Cambria" w:cs="Cambria"/>
          <w:b/>
          <w:bCs/>
          <w:i/>
          <w:iCs/>
          <w:color w:val="FF0000"/>
        </w:rPr>
        <w:t xml:space="preserve"> </w:t>
      </w:r>
      <w:r w:rsidRPr="00474BC1">
        <w:rPr>
          <w:rFonts w:ascii="Cambria" w:hAnsi="Cambria" w:cs="Cambria"/>
          <w:b/>
          <w:bCs/>
          <w:i/>
          <w:iCs/>
          <w:color w:val="FF0000"/>
        </w:rPr>
        <w:t>byl</w:t>
      </w:r>
      <w:r>
        <w:rPr>
          <w:rFonts w:ascii="Cambria" w:hAnsi="Cambria" w:cs="Cambria"/>
          <w:b/>
          <w:bCs/>
          <w:i/>
          <w:iCs/>
          <w:color w:val="FF0000"/>
        </w:rPr>
        <w:t xml:space="preserve"> </w:t>
      </w:r>
      <w:r w:rsidRPr="00474BC1">
        <w:rPr>
          <w:rFonts w:ascii="Cambria" w:hAnsi="Cambria" w:cs="Cambria"/>
          <w:b/>
          <w:bCs/>
          <w:i/>
          <w:iCs/>
          <w:color w:val="FF0000"/>
        </w:rPr>
        <w:t>pozvá</w:t>
      </w:r>
      <w:r>
        <w:rPr>
          <w:rFonts w:ascii="Cambria" w:hAnsi="Cambria" w:cs="Cambria"/>
          <w:b/>
          <w:bCs/>
          <w:i/>
          <w:iCs/>
          <w:color w:val="FF0000"/>
        </w:rPr>
        <w:t xml:space="preserve">n </w:t>
      </w:r>
      <w:r w:rsidRPr="00474BC1">
        <w:rPr>
          <w:rFonts w:ascii="Cambria" w:hAnsi="Cambria" w:cs="Cambria"/>
          <w:b/>
          <w:bCs/>
          <w:i/>
          <w:iCs/>
          <w:color w:val="FF0000"/>
        </w:rPr>
        <w:t>slavit se sousedy.“</w:t>
      </w:r>
    </w:p>
    <w:p w:rsidR="00D24653" w:rsidRPr="006133A4" w:rsidRDefault="00D24653" w:rsidP="004C3DCA">
      <w:pPr>
        <w:pStyle w:val="KeinLeerraum2"/>
        <w:jc w:val="both"/>
        <w:rPr>
          <w:rFonts w:ascii="Cambria" w:hAnsi="Cambria" w:cs="Cambria"/>
          <w:b/>
          <w:bCs/>
          <w:i/>
          <w:iCs/>
          <w:color w:val="C00000"/>
          <w:sz w:val="6"/>
          <w:szCs w:val="6"/>
        </w:rPr>
      </w:pPr>
    </w:p>
    <w:p w:rsidR="00D24653" w:rsidRDefault="00D24653" w:rsidP="004C3DCA">
      <w:pPr>
        <w:pStyle w:val="KeinLeerraum2"/>
        <w:jc w:val="both"/>
        <w:rPr>
          <w:rFonts w:ascii="Cambria" w:hAnsi="Cambria" w:cs="Cambria"/>
          <w:b/>
          <w:bCs/>
          <w:i/>
          <w:iCs/>
          <w:color w:val="C00000"/>
        </w:rPr>
      </w:pPr>
      <w:r>
        <w:rPr>
          <w:rFonts w:ascii="Cambria" w:hAnsi="Cambria" w:cs="Cambria"/>
          <w:b/>
          <w:bCs/>
          <w:i/>
          <w:iCs/>
          <w:color w:val="C00000"/>
        </w:rPr>
        <w:t>Nám se  nabízí otázka co má býti slaveno?</w:t>
      </w:r>
    </w:p>
    <w:p w:rsidR="00D24653" w:rsidRPr="006133A4" w:rsidRDefault="00D24653" w:rsidP="004C3DCA">
      <w:pPr>
        <w:pStyle w:val="KeinLeerraum2"/>
        <w:jc w:val="both"/>
        <w:rPr>
          <w:rFonts w:ascii="Cambria" w:hAnsi="Cambria" w:cs="Cambria"/>
          <w:b/>
          <w:bCs/>
          <w:i/>
          <w:iCs/>
          <w:color w:val="C00000"/>
          <w:sz w:val="6"/>
          <w:szCs w:val="6"/>
        </w:rPr>
      </w:pPr>
    </w:p>
    <w:p w:rsidR="00D24653" w:rsidRPr="00474BC1" w:rsidRDefault="00D24653" w:rsidP="004C3DCA">
      <w:pPr>
        <w:pStyle w:val="KeinLeerraum2"/>
        <w:numPr>
          <w:ilvl w:val="0"/>
          <w:numId w:val="1"/>
        </w:numPr>
        <w:ind w:left="284" w:hanging="284"/>
        <w:jc w:val="both"/>
        <w:rPr>
          <w:rFonts w:ascii="Cambria" w:hAnsi="Cambria" w:cs="Cambria"/>
          <w:b/>
          <w:bCs/>
        </w:rPr>
      </w:pPr>
      <w:r w:rsidRPr="00474BC1">
        <w:rPr>
          <w:rFonts w:ascii="Cambria" w:hAnsi="Cambria" w:cs="Cambria"/>
          <w:b/>
          <w:bCs/>
        </w:rPr>
        <w:t>Setkání</w:t>
      </w:r>
      <w:r>
        <w:rPr>
          <w:rFonts w:ascii="Cambria" w:hAnsi="Cambria" w:cs="Cambria"/>
          <w:b/>
          <w:bCs/>
        </w:rPr>
        <w:t xml:space="preserve"> </w:t>
      </w:r>
      <w:r w:rsidRPr="00474BC1">
        <w:rPr>
          <w:rFonts w:ascii="Cambria" w:hAnsi="Cambria" w:cs="Cambria"/>
          <w:b/>
          <w:bCs/>
        </w:rPr>
        <w:t>sudetských</w:t>
      </w:r>
      <w:r>
        <w:rPr>
          <w:rFonts w:ascii="Cambria" w:hAnsi="Cambria" w:cs="Cambria"/>
          <w:b/>
          <w:bCs/>
        </w:rPr>
        <w:t xml:space="preserve"> </w:t>
      </w:r>
      <w:r w:rsidRPr="00474BC1">
        <w:rPr>
          <w:rFonts w:ascii="Cambria" w:hAnsi="Cambria" w:cs="Cambria"/>
          <w:b/>
          <w:bCs/>
        </w:rPr>
        <w:t>Němců s jejich</w:t>
      </w:r>
      <w:r>
        <w:rPr>
          <w:rFonts w:ascii="Cambria" w:hAnsi="Cambria" w:cs="Cambria"/>
          <w:b/>
          <w:bCs/>
        </w:rPr>
        <w:t xml:space="preserve"> </w:t>
      </w:r>
      <w:r w:rsidRPr="00474BC1">
        <w:rPr>
          <w:rFonts w:ascii="Cambria" w:hAnsi="Cambria" w:cs="Cambria"/>
          <w:b/>
          <w:bCs/>
        </w:rPr>
        <w:t>dosud</w:t>
      </w:r>
      <w:r>
        <w:rPr>
          <w:rFonts w:ascii="Cambria" w:hAnsi="Cambria" w:cs="Cambria"/>
          <w:b/>
          <w:bCs/>
        </w:rPr>
        <w:t xml:space="preserve"> </w:t>
      </w:r>
      <w:r w:rsidRPr="00474BC1">
        <w:rPr>
          <w:rFonts w:ascii="Cambria" w:hAnsi="Cambria" w:cs="Cambria"/>
          <w:b/>
          <w:bCs/>
        </w:rPr>
        <w:t>nevyřízenými</w:t>
      </w:r>
      <w:r>
        <w:rPr>
          <w:rFonts w:ascii="Cambria" w:hAnsi="Cambria" w:cs="Cambria"/>
          <w:b/>
          <w:bCs/>
        </w:rPr>
        <w:t xml:space="preserve"> </w:t>
      </w:r>
      <w:r w:rsidRPr="00474BC1">
        <w:rPr>
          <w:rFonts w:ascii="Cambria" w:hAnsi="Cambria" w:cs="Cambria"/>
          <w:b/>
          <w:bCs/>
        </w:rPr>
        <w:t>požadavky?</w:t>
      </w:r>
    </w:p>
    <w:p w:rsidR="00D24653" w:rsidRPr="00474BC1" w:rsidRDefault="00D24653" w:rsidP="004C3DCA">
      <w:pPr>
        <w:pStyle w:val="KeinLeerraum2"/>
        <w:numPr>
          <w:ilvl w:val="0"/>
          <w:numId w:val="1"/>
        </w:numPr>
        <w:ind w:left="284" w:hanging="284"/>
        <w:jc w:val="both"/>
        <w:rPr>
          <w:rFonts w:ascii="Cambria" w:hAnsi="Cambria" w:cs="Cambria"/>
          <w:b/>
          <w:bCs/>
        </w:rPr>
      </w:pPr>
      <w:r w:rsidRPr="00474BC1">
        <w:rPr>
          <w:rFonts w:ascii="Cambria" w:hAnsi="Cambria" w:cs="Cambria"/>
          <w:b/>
          <w:bCs/>
        </w:rPr>
        <w:t>Dosud</w:t>
      </w:r>
      <w:r>
        <w:rPr>
          <w:rFonts w:ascii="Cambria" w:hAnsi="Cambria" w:cs="Cambria"/>
          <w:b/>
          <w:bCs/>
        </w:rPr>
        <w:t xml:space="preserve"> </w:t>
      </w:r>
      <w:r w:rsidRPr="00474BC1">
        <w:rPr>
          <w:rFonts w:ascii="Cambria" w:hAnsi="Cambria" w:cs="Cambria"/>
          <w:b/>
          <w:bCs/>
        </w:rPr>
        <w:t>neuskutečněné</w:t>
      </w:r>
      <w:r>
        <w:rPr>
          <w:rFonts w:ascii="Cambria" w:hAnsi="Cambria" w:cs="Cambria"/>
          <w:b/>
          <w:bCs/>
        </w:rPr>
        <w:t xml:space="preserve"> </w:t>
      </w:r>
      <w:r w:rsidRPr="00474BC1">
        <w:rPr>
          <w:rFonts w:ascii="Cambria" w:hAnsi="Cambria" w:cs="Cambria"/>
          <w:b/>
          <w:bCs/>
        </w:rPr>
        <w:t>účelové</w:t>
      </w:r>
      <w:r>
        <w:rPr>
          <w:rFonts w:ascii="Cambria" w:hAnsi="Cambria" w:cs="Cambria"/>
          <w:b/>
          <w:bCs/>
        </w:rPr>
        <w:t xml:space="preserve"> </w:t>
      </w:r>
      <w:r w:rsidRPr="00474BC1">
        <w:rPr>
          <w:rFonts w:ascii="Cambria" w:hAnsi="Cambria" w:cs="Cambria"/>
          <w:b/>
          <w:bCs/>
        </w:rPr>
        <w:t>změny</w:t>
      </w:r>
      <w:r>
        <w:rPr>
          <w:rFonts w:ascii="Cambria" w:hAnsi="Cambria" w:cs="Cambria"/>
          <w:b/>
          <w:bCs/>
        </w:rPr>
        <w:t xml:space="preserve"> </w:t>
      </w:r>
      <w:r w:rsidRPr="00474BC1">
        <w:rPr>
          <w:rFonts w:ascii="Cambria" w:hAnsi="Cambria" w:cs="Cambria"/>
          <w:b/>
          <w:bCs/>
        </w:rPr>
        <w:t>stanov</w:t>
      </w:r>
      <w:r>
        <w:rPr>
          <w:rFonts w:ascii="Cambria" w:hAnsi="Cambria" w:cs="Cambria"/>
          <w:b/>
          <w:bCs/>
        </w:rPr>
        <w:t xml:space="preserve"> </w:t>
      </w:r>
      <w:r w:rsidRPr="00474BC1">
        <w:rPr>
          <w:rFonts w:ascii="Cambria" w:hAnsi="Cambria" w:cs="Cambria"/>
          <w:b/>
          <w:bCs/>
        </w:rPr>
        <w:t xml:space="preserve">Landsmannschaftu? </w:t>
      </w:r>
    </w:p>
    <w:p w:rsidR="00D24653" w:rsidRPr="00D4334C" w:rsidRDefault="00D24653" w:rsidP="004C3DCA">
      <w:pPr>
        <w:pStyle w:val="KeinLeerraum2"/>
        <w:numPr>
          <w:ilvl w:val="0"/>
          <w:numId w:val="1"/>
        </w:numPr>
        <w:ind w:left="284" w:hanging="284"/>
        <w:jc w:val="both"/>
        <w:rPr>
          <w:rFonts w:ascii="Cambria" w:hAnsi="Cambria" w:cs="Cambria"/>
          <w:b/>
          <w:bCs/>
        </w:rPr>
      </w:pPr>
      <w:r>
        <w:rPr>
          <w:rFonts w:ascii="Cambria" w:hAnsi="Cambria" w:cs="Cambria"/>
          <w:b/>
          <w:bCs/>
        </w:rPr>
        <w:t>Údajné zřeknutí se sudetských Němcůpráva na domov a vlastnictví?</w:t>
      </w:r>
    </w:p>
    <w:p w:rsidR="00D24653" w:rsidRPr="00D4334C" w:rsidRDefault="00D24653" w:rsidP="004C3DCA">
      <w:pPr>
        <w:pStyle w:val="KeinLeerraum2"/>
        <w:numPr>
          <w:ilvl w:val="0"/>
          <w:numId w:val="1"/>
        </w:numPr>
        <w:ind w:left="284" w:hanging="284"/>
        <w:jc w:val="both"/>
        <w:rPr>
          <w:rFonts w:ascii="Cambria" w:hAnsi="Cambria" w:cs="Cambria"/>
          <w:b/>
          <w:bCs/>
        </w:rPr>
      </w:pPr>
      <w:r>
        <w:rPr>
          <w:rFonts w:ascii="Cambria" w:hAnsi="Cambria" w:cs="Cambria"/>
          <w:b/>
          <w:bCs/>
        </w:rPr>
        <w:t>Vydařené vyhnání národní menšiny v rozporu s mezinárodním právem,  které lze označit jako genocidum (De Zayas a Blumenwitz a. j.)</w:t>
      </w:r>
    </w:p>
    <w:p w:rsidR="00D24653" w:rsidRPr="006133A4" w:rsidRDefault="00D24653" w:rsidP="004C3DCA">
      <w:pPr>
        <w:pStyle w:val="KeinLeerraum2"/>
        <w:jc w:val="both"/>
        <w:rPr>
          <w:b/>
          <w:bCs/>
          <w:sz w:val="8"/>
          <w:szCs w:val="8"/>
        </w:rPr>
      </w:pPr>
    </w:p>
    <w:p w:rsidR="00D24653" w:rsidRPr="00C614E4" w:rsidRDefault="00D24653" w:rsidP="004C3DCA">
      <w:pPr>
        <w:pStyle w:val="KeinLeerraum2"/>
        <w:jc w:val="both"/>
        <w:rPr>
          <w:rFonts w:ascii="Cambria" w:hAnsi="Cambria" w:cs="Cambria"/>
          <w:b/>
          <w:bCs/>
          <w:i/>
          <w:iCs/>
          <w:color w:val="C00000"/>
          <w:sz w:val="10"/>
          <w:szCs w:val="10"/>
        </w:rPr>
      </w:pPr>
    </w:p>
    <w:p w:rsidR="00D24653" w:rsidRDefault="00D24653" w:rsidP="004C3DCA">
      <w:pPr>
        <w:pStyle w:val="KeinLeerraum2"/>
        <w:jc w:val="both"/>
        <w:rPr>
          <w:rFonts w:ascii="Cambria" w:hAnsi="Cambria" w:cs="Cambria"/>
          <w:b/>
          <w:bCs/>
          <w:i/>
          <w:iCs/>
          <w:color w:val="C00000"/>
        </w:rPr>
      </w:pPr>
      <w:r>
        <w:rPr>
          <w:rFonts w:ascii="Cambria" w:hAnsi="Cambria" w:cs="Cambria"/>
          <w:b/>
          <w:bCs/>
          <w:i/>
          <w:iCs/>
          <w:color w:val="C00000"/>
        </w:rPr>
        <w:t>A  kdo Vás konkrétně pozval?</w:t>
      </w:r>
    </w:p>
    <w:p w:rsidR="00D24653" w:rsidRPr="009A3A67" w:rsidRDefault="00D24653" w:rsidP="004C3DCA">
      <w:pPr>
        <w:pStyle w:val="KeinLeerraum2"/>
        <w:jc w:val="both"/>
        <w:rPr>
          <w:rFonts w:ascii="Cambria" w:hAnsi="Cambria" w:cs="Cambria"/>
          <w:b/>
          <w:bCs/>
          <w:sz w:val="8"/>
          <w:szCs w:val="8"/>
        </w:rPr>
      </w:pPr>
    </w:p>
    <w:p w:rsidR="00D24653" w:rsidRDefault="00D24653" w:rsidP="004C3DCA">
      <w:pPr>
        <w:pStyle w:val="KeinLeerraum2"/>
        <w:jc w:val="both"/>
        <w:rPr>
          <w:rFonts w:ascii="Cambria" w:hAnsi="Cambria" w:cs="Cambria"/>
          <w:b/>
          <w:bCs/>
          <w:sz w:val="24"/>
          <w:szCs w:val="24"/>
        </w:rPr>
      </w:pPr>
      <w:r>
        <w:rPr>
          <w:rFonts w:ascii="Cambria" w:hAnsi="Cambria" w:cs="Cambria"/>
          <w:b/>
          <w:bCs/>
          <w:sz w:val="24"/>
          <w:szCs w:val="24"/>
        </w:rPr>
        <w:t xml:space="preserve">Bavorský ministerský předseda, CSU, Landsmannschaft, město Augsburg, nebo přátelé se sterské CSU, jejíž členové navštívili nedávno Prahu jako „vyslanci zřeknutí.“ </w:t>
      </w:r>
    </w:p>
    <w:p w:rsidR="00D24653" w:rsidRPr="00227E8C" w:rsidRDefault="00D24653" w:rsidP="004C3DCA">
      <w:pPr>
        <w:pStyle w:val="KeinLeerraum2"/>
        <w:jc w:val="both"/>
        <w:rPr>
          <w:rFonts w:ascii="Cambria" w:hAnsi="Cambria" w:cs="Cambria"/>
          <w:b/>
          <w:bCs/>
          <w:sz w:val="6"/>
          <w:szCs w:val="6"/>
        </w:rPr>
      </w:pPr>
    </w:p>
    <w:p w:rsidR="00D24653" w:rsidRPr="00C614E4" w:rsidRDefault="00D24653" w:rsidP="004C3DCA">
      <w:pPr>
        <w:pStyle w:val="KeinLeerraum2"/>
        <w:jc w:val="both"/>
        <w:rPr>
          <w:rFonts w:ascii="Cambria" w:hAnsi="Cambria" w:cs="Cambria"/>
          <w:sz w:val="10"/>
          <w:szCs w:val="10"/>
        </w:rPr>
      </w:pPr>
    </w:p>
    <w:p w:rsidR="00D24653" w:rsidRDefault="00D24653" w:rsidP="004C3DCA">
      <w:pPr>
        <w:pStyle w:val="KeinLeerraum2"/>
        <w:jc w:val="both"/>
        <w:rPr>
          <w:rFonts w:ascii="Cambria" w:hAnsi="Cambria" w:cs="Cambria"/>
          <w:sz w:val="24"/>
          <w:szCs w:val="24"/>
        </w:rPr>
      </w:pPr>
      <w:r>
        <w:rPr>
          <w:rFonts w:ascii="Cambria" w:hAnsi="Cambria" w:cs="Cambria"/>
          <w:sz w:val="24"/>
          <w:szCs w:val="24"/>
        </w:rPr>
        <w:t>Pro nás by bylo velmi poučné, pokud byste nám na tyto otázky mohl odpovědět, což ale neočekáváme. S další částí Vašeho projevu, kde se jen mnohé opakovalo, můžeme jen souhlasit, zvláště s větou:</w:t>
      </w:r>
    </w:p>
    <w:p w:rsidR="00D24653" w:rsidRDefault="00D24653" w:rsidP="004C3DCA">
      <w:pPr>
        <w:pStyle w:val="KeinLeerraum2"/>
        <w:jc w:val="center"/>
        <w:rPr>
          <w:rFonts w:ascii="Cambria" w:hAnsi="Cambria" w:cs="Cambria"/>
          <w:b/>
          <w:bCs/>
          <w:sz w:val="24"/>
          <w:szCs w:val="24"/>
        </w:rPr>
      </w:pPr>
      <w:r>
        <w:rPr>
          <w:rFonts w:ascii="Cambria" w:hAnsi="Cambria" w:cs="Cambria"/>
          <w:b/>
          <w:bCs/>
          <w:i/>
          <w:iCs/>
          <w:color w:val="C00000"/>
          <w:sz w:val="24"/>
          <w:szCs w:val="24"/>
        </w:rPr>
        <w:t xml:space="preserve"> „Vyhnání se nesmějí opakovat.“</w:t>
      </w:r>
    </w:p>
    <w:p w:rsidR="00D24653" w:rsidRPr="00C614E4" w:rsidRDefault="00D24653" w:rsidP="004C3DCA">
      <w:pPr>
        <w:pStyle w:val="KeinLeerraum2"/>
        <w:jc w:val="both"/>
        <w:rPr>
          <w:b/>
          <w:bCs/>
          <w:sz w:val="10"/>
          <w:szCs w:val="10"/>
        </w:rPr>
      </w:pPr>
    </w:p>
    <w:p w:rsidR="00D24653" w:rsidRDefault="00D24653" w:rsidP="004C3DCA">
      <w:pPr>
        <w:pStyle w:val="KeinLeerraum2"/>
        <w:jc w:val="both"/>
        <w:rPr>
          <w:b/>
          <w:bCs/>
          <w:sz w:val="24"/>
          <w:szCs w:val="24"/>
        </w:rPr>
      </w:pPr>
      <w:r>
        <w:rPr>
          <w:b/>
          <w:bCs/>
          <w:sz w:val="24"/>
          <w:szCs w:val="24"/>
        </w:rPr>
        <w:t>Bohužel jste se opakoval. K tomu přispěla i akceptace mlčící většiny vlády SRN, EU a nově i patrona sudetských Němců ve věci vyhnání.</w:t>
      </w:r>
    </w:p>
    <w:p w:rsidR="00D24653" w:rsidRPr="00BB6D0C" w:rsidRDefault="00D24653" w:rsidP="004C3DCA">
      <w:pPr>
        <w:pStyle w:val="KeinLeerraum2"/>
        <w:jc w:val="both"/>
        <w:rPr>
          <w:b/>
          <w:bCs/>
          <w:sz w:val="10"/>
          <w:szCs w:val="10"/>
        </w:rPr>
      </w:pPr>
    </w:p>
    <w:p w:rsidR="00D24653" w:rsidRDefault="00D24653" w:rsidP="004C3DCA">
      <w:pPr>
        <w:pStyle w:val="KeinLeerraum2"/>
        <w:jc w:val="both"/>
        <w:rPr>
          <w:b/>
          <w:bCs/>
          <w:sz w:val="24"/>
          <w:szCs w:val="24"/>
        </w:rPr>
      </w:pPr>
      <w:r>
        <w:rPr>
          <w:b/>
          <w:bCs/>
          <w:sz w:val="24"/>
          <w:szCs w:val="24"/>
        </w:rPr>
        <w:t>Vyhnání sudetských Němců Čechy se vyplatilo a bylo příkladné i pro vyhnání v bývalé Jugoslávii a bude i v budoucnu pro potenciální vyhaněče.</w:t>
      </w:r>
    </w:p>
    <w:p w:rsidR="00D24653" w:rsidRPr="006133A4" w:rsidRDefault="00D24653" w:rsidP="004C3DCA">
      <w:pPr>
        <w:pStyle w:val="KeinLeerraum2"/>
        <w:jc w:val="both"/>
        <w:rPr>
          <w:b/>
          <w:bCs/>
          <w:sz w:val="6"/>
          <w:szCs w:val="6"/>
        </w:rPr>
      </w:pPr>
    </w:p>
    <w:p w:rsidR="00D24653" w:rsidRDefault="00D24653" w:rsidP="004C3DCA">
      <w:pPr>
        <w:pStyle w:val="KeinLeerraum2"/>
        <w:jc w:val="both"/>
        <w:rPr>
          <w:sz w:val="24"/>
          <w:szCs w:val="24"/>
        </w:rPr>
      </w:pPr>
      <w:r>
        <w:rPr>
          <w:sz w:val="24"/>
          <w:szCs w:val="24"/>
        </w:rPr>
        <w:t xml:space="preserve">Český stát si skrze vyhnáníprotiprávně přivlastnil prostor o velikosti </w:t>
      </w:r>
      <w:r w:rsidRPr="00690FC4">
        <w:rPr>
          <w:b/>
          <w:bCs/>
          <w:sz w:val="24"/>
          <w:szCs w:val="24"/>
        </w:rPr>
        <w:t>Belgie</w:t>
      </w:r>
      <w:r>
        <w:rPr>
          <w:sz w:val="24"/>
          <w:szCs w:val="24"/>
        </w:rPr>
        <w:t xml:space="preserve">, k tomu průmysl, majetkové hodnoty zhruba ve výši </w:t>
      </w:r>
      <w:r w:rsidRPr="00690FC4">
        <w:rPr>
          <w:b/>
          <w:bCs/>
          <w:sz w:val="24"/>
          <w:szCs w:val="24"/>
        </w:rPr>
        <w:t>900 miliard Euro</w:t>
      </w:r>
      <w:r>
        <w:rPr>
          <w:sz w:val="24"/>
          <w:szCs w:val="24"/>
        </w:rPr>
        <w:t xml:space="preserve"> o ceně budov a uměleckých děl nemluvě.</w:t>
      </w:r>
    </w:p>
    <w:p w:rsidR="00D24653" w:rsidRDefault="00D24653" w:rsidP="004C3DCA">
      <w:pPr>
        <w:pStyle w:val="KeinLeerraum2"/>
        <w:jc w:val="both"/>
        <w:rPr>
          <w:sz w:val="24"/>
          <w:szCs w:val="24"/>
        </w:rPr>
      </w:pPr>
      <w:r>
        <w:rPr>
          <w:sz w:val="24"/>
          <w:szCs w:val="24"/>
        </w:rPr>
        <w:t xml:space="preserve">Ačkoliv se Česká republika od zákonů a dekretů, které vše legalizovaly a které jsou v rozporu s mezinárodním právem nedistanovala, byla přijata do EU. Za dobu svého členství obdržela přes </w:t>
      </w:r>
      <w:r w:rsidRPr="00690FC4">
        <w:rPr>
          <w:b/>
          <w:bCs/>
          <w:sz w:val="24"/>
          <w:szCs w:val="24"/>
        </w:rPr>
        <w:t>60 miliard Euro</w:t>
      </w:r>
      <w:r>
        <w:rPr>
          <w:sz w:val="24"/>
          <w:szCs w:val="24"/>
        </w:rPr>
        <w:t xml:space="preserve">. Obdržela peníze i od SRN a Bavorska, nemluvě o darech vyhnaných na kostely a památky. </w:t>
      </w:r>
    </w:p>
    <w:p w:rsidR="00D24653" w:rsidRPr="00BB6D0C" w:rsidRDefault="00D24653" w:rsidP="004C3DCA">
      <w:pPr>
        <w:pStyle w:val="KeinLeerraum2"/>
        <w:jc w:val="both"/>
        <w:rPr>
          <w:sz w:val="10"/>
          <w:szCs w:val="10"/>
        </w:rPr>
      </w:pPr>
    </w:p>
    <w:p w:rsidR="00D24653" w:rsidRDefault="00D24653" w:rsidP="004C3DCA">
      <w:pPr>
        <w:pStyle w:val="KeinLeerraum2"/>
        <w:jc w:val="both"/>
        <w:rPr>
          <w:sz w:val="24"/>
          <w:szCs w:val="24"/>
        </w:rPr>
      </w:pPr>
      <w:r>
        <w:rPr>
          <w:sz w:val="24"/>
          <w:szCs w:val="24"/>
        </w:rPr>
        <w:t>Na tomto přílivu peněz a dotacích se podílejí svými daněmi i sudetští Němci.</w:t>
      </w:r>
    </w:p>
    <w:p w:rsidR="00D24653" w:rsidRPr="00227E8C" w:rsidRDefault="00D24653" w:rsidP="004C3DCA">
      <w:pPr>
        <w:pStyle w:val="KeinLeerraum2"/>
        <w:jc w:val="both"/>
        <w:rPr>
          <w:rFonts w:ascii="Cambria" w:hAnsi="Cambria" w:cs="Cambria"/>
          <w:b/>
          <w:bCs/>
          <w:sz w:val="8"/>
          <w:szCs w:val="8"/>
        </w:rPr>
      </w:pPr>
    </w:p>
    <w:p w:rsidR="00D24653" w:rsidRPr="006B64FC" w:rsidRDefault="00D24653" w:rsidP="004C3DCA">
      <w:pPr>
        <w:pStyle w:val="KeinLeerraum2"/>
        <w:jc w:val="center"/>
        <w:rPr>
          <w:rFonts w:ascii="Cambria" w:hAnsi="Cambria" w:cs="Cambria"/>
          <w:b/>
          <w:bCs/>
          <w:i/>
          <w:iCs/>
          <w:color w:val="C00000"/>
          <w:sz w:val="28"/>
          <w:szCs w:val="28"/>
        </w:rPr>
      </w:pPr>
      <w:r>
        <w:rPr>
          <w:rFonts w:ascii="Cambria" w:hAnsi="Cambria" w:cs="Cambria"/>
          <w:b/>
          <w:bCs/>
          <w:i/>
          <w:iCs/>
          <w:color w:val="C00000"/>
          <w:sz w:val="28"/>
          <w:szCs w:val="28"/>
        </w:rPr>
        <w:t>Vyhnání se tedy vyplatí, když není spravedlivě vypořádáno.</w:t>
      </w:r>
    </w:p>
    <w:p w:rsidR="00D24653" w:rsidRPr="00227E8C" w:rsidRDefault="00D24653" w:rsidP="004C3DCA">
      <w:pPr>
        <w:pStyle w:val="KeinLeerraum2"/>
        <w:jc w:val="both"/>
        <w:rPr>
          <w:rFonts w:ascii="Cambria" w:hAnsi="Cambria" w:cs="Cambria"/>
          <w:b/>
          <w:bCs/>
          <w:i/>
          <w:iCs/>
          <w:color w:val="C00000"/>
          <w:sz w:val="6"/>
          <w:szCs w:val="6"/>
        </w:rPr>
      </w:pPr>
    </w:p>
    <w:p w:rsidR="00D24653" w:rsidRDefault="00D24653" w:rsidP="004C3DCA">
      <w:pPr>
        <w:pStyle w:val="KeinLeerraum2"/>
        <w:jc w:val="center"/>
        <w:rPr>
          <w:rFonts w:ascii="Cambria" w:hAnsi="Cambria" w:cs="Cambria"/>
          <w:b/>
          <w:bCs/>
          <w:i/>
          <w:iCs/>
          <w:color w:val="C00000"/>
          <w:sz w:val="24"/>
          <w:szCs w:val="24"/>
        </w:rPr>
      </w:pPr>
      <w:r>
        <w:rPr>
          <w:rFonts w:ascii="Cambria" w:hAnsi="Cambria" w:cs="Cambria"/>
          <w:b/>
          <w:bCs/>
          <w:i/>
          <w:iCs/>
          <w:color w:val="C00000"/>
          <w:sz w:val="24"/>
          <w:szCs w:val="24"/>
        </w:rPr>
        <w:t xml:space="preserve">Požadavek, že „vyhnání se nesmí opakovat“ je jen tlach, </w:t>
      </w:r>
    </w:p>
    <w:p w:rsidR="00D24653" w:rsidRDefault="00D24653" w:rsidP="004C3DCA">
      <w:pPr>
        <w:pStyle w:val="KeinLeerraum2"/>
        <w:jc w:val="center"/>
        <w:rPr>
          <w:rFonts w:ascii="Cambria" w:hAnsi="Cambria" w:cs="Cambria"/>
          <w:b/>
          <w:bCs/>
          <w:i/>
          <w:iCs/>
          <w:color w:val="C00000"/>
          <w:sz w:val="24"/>
          <w:szCs w:val="24"/>
        </w:rPr>
      </w:pPr>
      <w:r>
        <w:rPr>
          <w:rFonts w:ascii="Cambria" w:hAnsi="Cambria" w:cs="Cambria"/>
          <w:b/>
          <w:bCs/>
          <w:i/>
          <w:iCs/>
          <w:color w:val="C00000"/>
          <w:sz w:val="24"/>
          <w:szCs w:val="24"/>
        </w:rPr>
        <w:t>pokud vyhnání nebylo zpracováno.</w:t>
      </w:r>
    </w:p>
    <w:p w:rsidR="00D24653" w:rsidRPr="00227E8C" w:rsidRDefault="00D24653" w:rsidP="004C3DCA">
      <w:pPr>
        <w:pStyle w:val="KeinLeerraum2"/>
        <w:jc w:val="center"/>
        <w:rPr>
          <w:rFonts w:ascii="Cambria" w:hAnsi="Cambria" w:cs="Cambria"/>
          <w:b/>
          <w:bCs/>
          <w:sz w:val="6"/>
          <w:szCs w:val="6"/>
        </w:rPr>
      </w:pPr>
    </w:p>
    <w:p w:rsidR="00D24653" w:rsidRDefault="00D24653" w:rsidP="004C3DCA">
      <w:pPr>
        <w:pStyle w:val="KeinLeerraum2"/>
        <w:jc w:val="both"/>
        <w:rPr>
          <w:b/>
          <w:bCs/>
          <w:sz w:val="24"/>
          <w:szCs w:val="24"/>
        </w:rPr>
      </w:pPr>
      <w:r>
        <w:rPr>
          <w:b/>
          <w:bCs/>
          <w:sz w:val="24"/>
          <w:szCs w:val="24"/>
        </w:rPr>
        <w:t>My a jistě i vedení Landsmannschaftu, jsme od Vás očekávali, jako reprezentanta křesťanské KDÚ-ČSL, že na Sudetoněmeckém dnu 2017 vyšlete signál pro spravedlivé vypořádání se s vyhnáním, které je označeno jako genocidum. Bavorský ministerský předseda, který Vaši odvahu chválil, tak učinil a musel konstatovat, že se jeho vstřícná politika nevyplatila.</w:t>
      </w:r>
    </w:p>
    <w:p w:rsidR="00D24653" w:rsidRDefault="00D24653" w:rsidP="004C3DCA">
      <w:pPr>
        <w:pStyle w:val="NormalWeb"/>
        <w:spacing w:after="120" w:afterAutospacing="0"/>
        <w:jc w:val="both"/>
        <w:rPr>
          <w:rFonts w:ascii="Lucida Calligraphy" w:hAnsi="Lucida Calligraphy" w:cs="Lucida Calligraphy"/>
          <w:sz w:val="22"/>
          <w:szCs w:val="22"/>
        </w:rPr>
      </w:pPr>
      <w:r w:rsidRPr="00FE1E52">
        <w:rPr>
          <w:rFonts w:ascii="Lucida Calligraphy" w:hAnsi="Lucida Calligraphy" w:cs="Lucida Calligraphy"/>
          <w:sz w:val="22"/>
          <w:szCs w:val="22"/>
        </w:rPr>
        <w:t>Johann Slezak</w:t>
      </w:r>
    </w:p>
    <w:p w:rsidR="00D24653" w:rsidRPr="00227E8C" w:rsidRDefault="00D24653" w:rsidP="004C3DCA">
      <w:pPr>
        <w:pStyle w:val="NoSpacing"/>
        <w:rPr>
          <w:rStyle w:val="IntenseEmphasis"/>
          <w:sz w:val="24"/>
          <w:szCs w:val="24"/>
        </w:rPr>
      </w:pPr>
      <w:r w:rsidRPr="00227E8C">
        <w:rPr>
          <w:rStyle w:val="IntenseEmphasis"/>
          <w:sz w:val="24"/>
          <w:szCs w:val="24"/>
        </w:rPr>
        <w:t>Sudetendeutsche Landsmannschaft</w:t>
      </w:r>
    </w:p>
    <w:p w:rsidR="00D24653" w:rsidRPr="00771CFD" w:rsidRDefault="00D24653" w:rsidP="004C3DCA">
      <w:pPr>
        <w:pStyle w:val="NoSpacing"/>
        <w:rPr>
          <w:rStyle w:val="IntenseEmphasis"/>
          <w:sz w:val="28"/>
          <w:szCs w:val="28"/>
        </w:rPr>
      </w:pPr>
      <w:r w:rsidRPr="00227E8C">
        <w:rPr>
          <w:rStyle w:val="IntenseEmphasis"/>
          <w:sz w:val="24"/>
          <w:szCs w:val="24"/>
        </w:rPr>
        <w:t xml:space="preserve">                   Bezirksgruppe Oberbayern</w:t>
      </w:r>
    </w:p>
    <w:p w:rsidR="00D24653" w:rsidRDefault="00D24653" w:rsidP="004C3DCA">
      <w:r w:rsidRPr="008821AE">
        <w:rPr>
          <w:noProof/>
          <w:lang w:val="cs-CZ" w:eastAsia="cs-CZ"/>
        </w:rPr>
        <w:pict>
          <v:shape id="Grafik 5" o:spid="_x0000_i1029" type="#_x0000_t75" alt="Wappen" style="width:64.5pt;height:79.5pt;visibility:visible">
            <v:imagedata r:id="rId6" o:title=""/>
          </v:shape>
        </w:pict>
      </w:r>
      <w:r>
        <w:t>        </w:t>
      </w:r>
      <w:r w:rsidRPr="008821AE">
        <w:rPr>
          <w:noProof/>
          <w:lang w:val="cs-CZ" w:eastAsia="cs-CZ"/>
        </w:rPr>
        <w:pict>
          <v:shape id="Grafik 3" o:spid="_x0000_i1030" type="#_x0000_t75" alt="Das Bezirkswappen" style="width:59.25pt;height:70.5pt;visibility:visible">
            <v:imagedata r:id="rId7" o:title=""/>
          </v:shape>
        </w:pict>
      </w:r>
      <w:r>
        <w:t xml:space="preserve">                                                                      </w:t>
      </w:r>
    </w:p>
    <w:p w:rsidR="00D24653" w:rsidRPr="00771CFD" w:rsidRDefault="00D24653" w:rsidP="004C3DCA">
      <w:pPr>
        <w:pStyle w:val="NoSpacing"/>
        <w:rPr>
          <w:sz w:val="24"/>
          <w:szCs w:val="24"/>
        </w:rPr>
      </w:pPr>
      <w:r w:rsidRPr="00771CFD">
        <w:rPr>
          <w:sz w:val="24"/>
          <w:szCs w:val="24"/>
        </w:rPr>
        <w:t>Johann Slezak, Bezirksobmann</w:t>
      </w:r>
      <w:r>
        <w:rPr>
          <w:sz w:val="24"/>
          <w:szCs w:val="24"/>
        </w:rPr>
        <w:t xml:space="preserve"> ,</w:t>
      </w:r>
      <w:r w:rsidRPr="00771CFD">
        <w:rPr>
          <w:sz w:val="24"/>
          <w:szCs w:val="24"/>
        </w:rPr>
        <w:t xml:space="preserve">  81669 München, Hochstrasse 8</w:t>
      </w:r>
    </w:p>
    <w:p w:rsidR="00D24653" w:rsidRDefault="00D24653" w:rsidP="004C3DCA">
      <w:pPr>
        <w:pStyle w:val="NoSpacing"/>
      </w:pPr>
      <w:r w:rsidRPr="00771CFD">
        <w:rPr>
          <w:sz w:val="24"/>
          <w:szCs w:val="24"/>
        </w:rPr>
        <w:t xml:space="preserve">Mail: </w:t>
      </w:r>
      <w:hyperlink r:id="rId9" w:history="1">
        <w:r w:rsidRPr="00771CFD">
          <w:rPr>
            <w:rStyle w:val="Hyperlink"/>
            <w:sz w:val="24"/>
            <w:szCs w:val="24"/>
          </w:rPr>
          <w:t>johann.slezak@sudeten-bayern.de</w:t>
        </w:r>
      </w:hyperlink>
    </w:p>
    <w:p w:rsidR="00D24653" w:rsidRPr="00771CFD" w:rsidRDefault="00D24653" w:rsidP="00227E8C">
      <w:pPr>
        <w:pStyle w:val="NoSpacing"/>
        <w:rPr>
          <w:sz w:val="24"/>
          <w:szCs w:val="24"/>
        </w:rPr>
      </w:pPr>
    </w:p>
    <w:sectPr w:rsidR="00D24653" w:rsidRPr="00771CFD" w:rsidSect="00AB123D">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ITC Zapf Chancery">
    <w:altName w:val="Bradley Hand ITC"/>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ld English Text MT">
    <w:altName w:val="Script MT Bold"/>
    <w:panose1 w:val="00000000000000000000"/>
    <w:charset w:val="00"/>
    <w:family w:val="script"/>
    <w:notTrueType/>
    <w:pitch w:val="variable"/>
    <w:sig w:usb0="00000003" w:usb1="00000000" w:usb2="00000000" w:usb3="00000000" w:csb0="00000001"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E5459"/>
    <w:multiLevelType w:val="hybridMultilevel"/>
    <w:tmpl w:val="5D9EFD7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43E"/>
    <w:rsid w:val="00030683"/>
    <w:rsid w:val="000452D9"/>
    <w:rsid w:val="00055C69"/>
    <w:rsid w:val="00077041"/>
    <w:rsid w:val="000A54A9"/>
    <w:rsid w:val="0010766A"/>
    <w:rsid w:val="00227E8C"/>
    <w:rsid w:val="00230B2C"/>
    <w:rsid w:val="00247A53"/>
    <w:rsid w:val="002500D6"/>
    <w:rsid w:val="0027310E"/>
    <w:rsid w:val="00297135"/>
    <w:rsid w:val="002E6F5B"/>
    <w:rsid w:val="00341FD9"/>
    <w:rsid w:val="00343132"/>
    <w:rsid w:val="00352FFA"/>
    <w:rsid w:val="00361A6B"/>
    <w:rsid w:val="00382174"/>
    <w:rsid w:val="003A285A"/>
    <w:rsid w:val="003A635A"/>
    <w:rsid w:val="003C31C9"/>
    <w:rsid w:val="003D0469"/>
    <w:rsid w:val="00420024"/>
    <w:rsid w:val="00474BC1"/>
    <w:rsid w:val="00495553"/>
    <w:rsid w:val="004A11B7"/>
    <w:rsid w:val="004C3DCA"/>
    <w:rsid w:val="00502B7D"/>
    <w:rsid w:val="00526AD6"/>
    <w:rsid w:val="005435A8"/>
    <w:rsid w:val="00543E7C"/>
    <w:rsid w:val="005E2CA3"/>
    <w:rsid w:val="005F3FBB"/>
    <w:rsid w:val="00611FE0"/>
    <w:rsid w:val="006133A4"/>
    <w:rsid w:val="00637A6F"/>
    <w:rsid w:val="00644A43"/>
    <w:rsid w:val="00690FC4"/>
    <w:rsid w:val="006B64FC"/>
    <w:rsid w:val="006E009C"/>
    <w:rsid w:val="006F4966"/>
    <w:rsid w:val="006F5E1D"/>
    <w:rsid w:val="00713FDB"/>
    <w:rsid w:val="0071742D"/>
    <w:rsid w:val="00762ABC"/>
    <w:rsid w:val="00771CFD"/>
    <w:rsid w:val="00774737"/>
    <w:rsid w:val="007D3C14"/>
    <w:rsid w:val="008247B3"/>
    <w:rsid w:val="0088045E"/>
    <w:rsid w:val="00881E95"/>
    <w:rsid w:val="008821AE"/>
    <w:rsid w:val="00893A35"/>
    <w:rsid w:val="008E6F13"/>
    <w:rsid w:val="008F3215"/>
    <w:rsid w:val="00940733"/>
    <w:rsid w:val="00981F7E"/>
    <w:rsid w:val="00990894"/>
    <w:rsid w:val="009A3A67"/>
    <w:rsid w:val="009C6AEF"/>
    <w:rsid w:val="009F3846"/>
    <w:rsid w:val="00A001D5"/>
    <w:rsid w:val="00A37B6A"/>
    <w:rsid w:val="00A67402"/>
    <w:rsid w:val="00A73B36"/>
    <w:rsid w:val="00AB123D"/>
    <w:rsid w:val="00B46054"/>
    <w:rsid w:val="00B53855"/>
    <w:rsid w:val="00BB6D0C"/>
    <w:rsid w:val="00C14DE4"/>
    <w:rsid w:val="00C2676E"/>
    <w:rsid w:val="00C338E5"/>
    <w:rsid w:val="00C4557B"/>
    <w:rsid w:val="00C614E4"/>
    <w:rsid w:val="00CB583A"/>
    <w:rsid w:val="00D227E3"/>
    <w:rsid w:val="00D24653"/>
    <w:rsid w:val="00D4334C"/>
    <w:rsid w:val="00D83EBC"/>
    <w:rsid w:val="00E2726F"/>
    <w:rsid w:val="00E3143E"/>
    <w:rsid w:val="00E8320D"/>
    <w:rsid w:val="00EB452B"/>
    <w:rsid w:val="00EC2677"/>
    <w:rsid w:val="00F24F72"/>
    <w:rsid w:val="00F26C86"/>
    <w:rsid w:val="00FA7384"/>
    <w:rsid w:val="00FB40F5"/>
    <w:rsid w:val="00FB655A"/>
    <w:rsid w:val="00FE1E52"/>
    <w:rsid w:val="00FE68F4"/>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53"/>
    <w:pPr>
      <w:spacing w:after="200" w:line="276" w:lineRule="auto"/>
    </w:pPr>
    <w:rPr>
      <w:rFonts w:cs="Calibri"/>
      <w:lang w:val="de-DE" w:eastAsia="en-US"/>
    </w:rPr>
  </w:style>
  <w:style w:type="paragraph" w:styleId="Heading1">
    <w:name w:val="heading 1"/>
    <w:basedOn w:val="Normal"/>
    <w:next w:val="Normal"/>
    <w:link w:val="Heading1Char"/>
    <w:uiPriority w:val="99"/>
    <w:qFormat/>
    <w:rsid w:val="0034313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500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E3143E"/>
    <w:pPr>
      <w:spacing w:before="100" w:beforeAutospacing="1" w:after="100" w:afterAutospacing="1" w:line="240" w:lineRule="auto"/>
      <w:outlineLvl w:val="2"/>
    </w:pPr>
    <w:rPr>
      <w:b/>
      <w:bCs/>
      <w:sz w:val="27"/>
      <w:szCs w:val="27"/>
      <w:lang w:eastAsia="de-DE"/>
    </w:rPr>
  </w:style>
  <w:style w:type="paragraph" w:styleId="Heading5">
    <w:name w:val="heading 5"/>
    <w:basedOn w:val="Normal"/>
    <w:next w:val="Normal"/>
    <w:link w:val="Heading5Char"/>
    <w:uiPriority w:val="99"/>
    <w:qFormat/>
    <w:rsid w:val="008F3215"/>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132"/>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500D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3143E"/>
    <w:rPr>
      <w:rFonts w:ascii="Times New Roman" w:hAnsi="Times New Roman" w:cs="Times New Roman"/>
      <w:b/>
      <w:bCs/>
      <w:sz w:val="27"/>
      <w:szCs w:val="27"/>
      <w:lang w:eastAsia="de-DE"/>
    </w:rPr>
  </w:style>
  <w:style w:type="character" w:customStyle="1" w:styleId="Heading5Char">
    <w:name w:val="Heading 5 Char"/>
    <w:basedOn w:val="DefaultParagraphFont"/>
    <w:link w:val="Heading5"/>
    <w:uiPriority w:val="99"/>
    <w:semiHidden/>
    <w:locked/>
    <w:rsid w:val="008F3215"/>
    <w:rPr>
      <w:rFonts w:ascii="Cambria" w:hAnsi="Cambria" w:cs="Cambria"/>
      <w:color w:val="243F60"/>
    </w:rPr>
  </w:style>
  <w:style w:type="paragraph" w:styleId="NormalWeb">
    <w:name w:val="Normal (Web)"/>
    <w:basedOn w:val="Normal"/>
    <w:uiPriority w:val="99"/>
    <w:semiHidden/>
    <w:rsid w:val="00E3143E"/>
    <w:pPr>
      <w:spacing w:before="100" w:beforeAutospacing="1" w:after="100" w:afterAutospacing="1" w:line="240" w:lineRule="auto"/>
    </w:pPr>
    <w:rPr>
      <w:sz w:val="24"/>
      <w:szCs w:val="24"/>
      <w:lang w:eastAsia="de-DE"/>
    </w:rPr>
  </w:style>
  <w:style w:type="paragraph" w:styleId="Title">
    <w:name w:val="Title"/>
    <w:basedOn w:val="Normal"/>
    <w:link w:val="TitleChar"/>
    <w:uiPriority w:val="99"/>
    <w:qFormat/>
    <w:rsid w:val="008F3215"/>
    <w:pPr>
      <w:spacing w:after="0" w:line="240" w:lineRule="auto"/>
      <w:jc w:val="center"/>
    </w:pPr>
    <w:rPr>
      <w:rFonts w:ascii="ITC Zapf Chancery" w:eastAsia="Times New Roman" w:hAnsi="ITC Zapf Chancery" w:cs="ITC Zapf Chancery"/>
      <w:sz w:val="72"/>
      <w:szCs w:val="72"/>
      <w:lang w:eastAsia="de-DE"/>
    </w:rPr>
  </w:style>
  <w:style w:type="character" w:customStyle="1" w:styleId="TitleChar">
    <w:name w:val="Title Char"/>
    <w:basedOn w:val="DefaultParagraphFont"/>
    <w:link w:val="Title"/>
    <w:uiPriority w:val="99"/>
    <w:locked/>
    <w:rsid w:val="008F3215"/>
    <w:rPr>
      <w:rFonts w:ascii="ITC Zapf Chancery" w:hAnsi="ITC Zapf Chancery" w:cs="ITC Zapf Chancery"/>
      <w:sz w:val="24"/>
      <w:szCs w:val="24"/>
      <w:lang w:eastAsia="de-DE"/>
    </w:rPr>
  </w:style>
  <w:style w:type="paragraph" w:styleId="BalloonText">
    <w:name w:val="Balloon Text"/>
    <w:basedOn w:val="Normal"/>
    <w:link w:val="BalloonTextChar"/>
    <w:uiPriority w:val="99"/>
    <w:semiHidden/>
    <w:rsid w:val="008F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215"/>
    <w:rPr>
      <w:rFonts w:ascii="Tahoma" w:hAnsi="Tahoma" w:cs="Tahoma"/>
      <w:sz w:val="16"/>
      <w:szCs w:val="16"/>
    </w:rPr>
  </w:style>
  <w:style w:type="paragraph" w:styleId="NoSpacing">
    <w:name w:val="No Spacing"/>
    <w:uiPriority w:val="99"/>
    <w:qFormat/>
    <w:rsid w:val="008F3215"/>
    <w:rPr>
      <w:rFonts w:cs="Calibri"/>
      <w:lang w:val="de-DE" w:eastAsia="en-US"/>
    </w:rPr>
  </w:style>
  <w:style w:type="character" w:styleId="Strong">
    <w:name w:val="Strong"/>
    <w:basedOn w:val="DefaultParagraphFont"/>
    <w:uiPriority w:val="99"/>
    <w:qFormat/>
    <w:rsid w:val="00D83EBC"/>
    <w:rPr>
      <w:b/>
      <w:bCs/>
    </w:rPr>
  </w:style>
  <w:style w:type="character" w:styleId="Hyperlink">
    <w:name w:val="Hyperlink"/>
    <w:basedOn w:val="DefaultParagraphFont"/>
    <w:uiPriority w:val="99"/>
    <w:rsid w:val="00D83EBC"/>
    <w:rPr>
      <w:color w:val="0000FF"/>
      <w:u w:val="single"/>
    </w:rPr>
  </w:style>
  <w:style w:type="character" w:styleId="SubtleEmphasis">
    <w:name w:val="Subtle Emphasis"/>
    <w:basedOn w:val="DefaultParagraphFont"/>
    <w:uiPriority w:val="99"/>
    <w:qFormat/>
    <w:rsid w:val="002500D6"/>
    <w:rPr>
      <w:i/>
      <w:iCs/>
      <w:color w:val="808080"/>
    </w:rPr>
  </w:style>
  <w:style w:type="character" w:styleId="Emphasis">
    <w:name w:val="Emphasis"/>
    <w:basedOn w:val="DefaultParagraphFont"/>
    <w:uiPriority w:val="99"/>
    <w:qFormat/>
    <w:rsid w:val="002500D6"/>
    <w:rPr>
      <w:i/>
      <w:iCs/>
    </w:rPr>
  </w:style>
  <w:style w:type="character" w:styleId="IntenseEmphasis">
    <w:name w:val="Intense Emphasis"/>
    <w:basedOn w:val="DefaultParagraphFont"/>
    <w:uiPriority w:val="99"/>
    <w:qFormat/>
    <w:rsid w:val="002500D6"/>
    <w:rPr>
      <w:b/>
      <w:bCs/>
      <w:i/>
      <w:iCs/>
      <w:color w:val="4F81BD"/>
    </w:rPr>
  </w:style>
  <w:style w:type="character" w:customStyle="1" w:styleId="titulped">
    <w:name w:val="titul_před"/>
    <w:basedOn w:val="DefaultParagraphFont"/>
    <w:uiPriority w:val="99"/>
    <w:rsid w:val="008247B3"/>
  </w:style>
  <w:style w:type="character" w:customStyle="1" w:styleId="apple-converted-space">
    <w:name w:val="apple-converted-space"/>
    <w:basedOn w:val="DefaultParagraphFont"/>
    <w:uiPriority w:val="99"/>
    <w:rsid w:val="008247B3"/>
  </w:style>
  <w:style w:type="character" w:customStyle="1" w:styleId="titulza">
    <w:name w:val="titul_za"/>
    <w:basedOn w:val="DefaultParagraphFont"/>
    <w:uiPriority w:val="99"/>
    <w:rsid w:val="008247B3"/>
  </w:style>
  <w:style w:type="paragraph" w:customStyle="1" w:styleId="KeinLeerraum1">
    <w:name w:val="Kein Leerraum1"/>
    <w:uiPriority w:val="99"/>
    <w:rsid w:val="00AB123D"/>
    <w:rPr>
      <w:rFonts w:eastAsia="Times New Roman" w:cs="Calibri"/>
      <w:lang w:val="de-DE" w:eastAsia="en-US"/>
    </w:rPr>
  </w:style>
  <w:style w:type="character" w:customStyle="1" w:styleId="IntensiveHervorhebung1">
    <w:name w:val="Intensive Hervorhebung1"/>
    <w:uiPriority w:val="99"/>
    <w:rsid w:val="00AB123D"/>
    <w:rPr>
      <w:b/>
      <w:bCs/>
      <w:i/>
      <w:iCs/>
      <w:color w:val="4F81BD"/>
    </w:rPr>
  </w:style>
  <w:style w:type="paragraph" w:customStyle="1" w:styleId="KeinLeerraum2">
    <w:name w:val="Kein Leerraum2"/>
    <w:uiPriority w:val="99"/>
    <w:rsid w:val="004C3DCA"/>
    <w:rPr>
      <w:rFonts w:eastAsia="Times New Roman" w:cs="Calibri"/>
      <w:lang w:val="de-DE" w:eastAsia="en-US"/>
    </w:rPr>
  </w:style>
</w:styles>
</file>

<file path=word/webSettings.xml><?xml version="1.0" encoding="utf-8"?>
<w:webSettings xmlns:r="http://schemas.openxmlformats.org/officeDocument/2006/relationships" xmlns:w="http://schemas.openxmlformats.org/wordprocessingml/2006/main">
  <w:divs>
    <w:div w:id="2091805401">
      <w:marLeft w:val="0"/>
      <w:marRight w:val="0"/>
      <w:marTop w:val="0"/>
      <w:marBottom w:val="0"/>
      <w:divBdr>
        <w:top w:val="none" w:sz="0" w:space="0" w:color="auto"/>
        <w:left w:val="none" w:sz="0" w:space="0" w:color="auto"/>
        <w:bottom w:val="none" w:sz="0" w:space="0" w:color="auto"/>
        <w:right w:val="none" w:sz="0" w:space="0" w:color="auto"/>
      </w:divBdr>
    </w:div>
    <w:div w:id="2091805407">
      <w:marLeft w:val="0"/>
      <w:marRight w:val="0"/>
      <w:marTop w:val="0"/>
      <w:marBottom w:val="0"/>
      <w:divBdr>
        <w:top w:val="none" w:sz="0" w:space="0" w:color="auto"/>
        <w:left w:val="none" w:sz="0" w:space="0" w:color="auto"/>
        <w:bottom w:val="none" w:sz="0" w:space="0" w:color="auto"/>
        <w:right w:val="none" w:sz="0" w:space="0" w:color="auto"/>
      </w:divBdr>
    </w:div>
    <w:div w:id="2091805409">
      <w:marLeft w:val="0"/>
      <w:marRight w:val="0"/>
      <w:marTop w:val="0"/>
      <w:marBottom w:val="0"/>
      <w:divBdr>
        <w:top w:val="none" w:sz="0" w:space="0" w:color="auto"/>
        <w:left w:val="none" w:sz="0" w:space="0" w:color="auto"/>
        <w:bottom w:val="none" w:sz="0" w:space="0" w:color="auto"/>
        <w:right w:val="none" w:sz="0" w:space="0" w:color="auto"/>
      </w:divBdr>
      <w:divsChild>
        <w:div w:id="2091805402">
          <w:marLeft w:val="0"/>
          <w:marRight w:val="0"/>
          <w:marTop w:val="0"/>
          <w:marBottom w:val="0"/>
          <w:divBdr>
            <w:top w:val="none" w:sz="0" w:space="0" w:color="auto"/>
            <w:left w:val="none" w:sz="0" w:space="0" w:color="auto"/>
            <w:bottom w:val="none" w:sz="0" w:space="0" w:color="auto"/>
            <w:right w:val="none" w:sz="0" w:space="0" w:color="auto"/>
          </w:divBdr>
        </w:div>
        <w:div w:id="2091805403">
          <w:marLeft w:val="0"/>
          <w:marRight w:val="0"/>
          <w:marTop w:val="0"/>
          <w:marBottom w:val="0"/>
          <w:divBdr>
            <w:top w:val="none" w:sz="0" w:space="0" w:color="auto"/>
            <w:left w:val="none" w:sz="0" w:space="0" w:color="auto"/>
            <w:bottom w:val="none" w:sz="0" w:space="0" w:color="auto"/>
            <w:right w:val="none" w:sz="0" w:space="0" w:color="auto"/>
          </w:divBdr>
        </w:div>
        <w:div w:id="2091805404">
          <w:marLeft w:val="0"/>
          <w:marRight w:val="0"/>
          <w:marTop w:val="0"/>
          <w:marBottom w:val="0"/>
          <w:divBdr>
            <w:top w:val="none" w:sz="0" w:space="0" w:color="auto"/>
            <w:left w:val="none" w:sz="0" w:space="0" w:color="auto"/>
            <w:bottom w:val="none" w:sz="0" w:space="0" w:color="auto"/>
            <w:right w:val="none" w:sz="0" w:space="0" w:color="auto"/>
          </w:divBdr>
        </w:div>
        <w:div w:id="2091805405">
          <w:marLeft w:val="0"/>
          <w:marRight w:val="0"/>
          <w:marTop w:val="0"/>
          <w:marBottom w:val="0"/>
          <w:divBdr>
            <w:top w:val="none" w:sz="0" w:space="0" w:color="auto"/>
            <w:left w:val="none" w:sz="0" w:space="0" w:color="auto"/>
            <w:bottom w:val="none" w:sz="0" w:space="0" w:color="auto"/>
            <w:right w:val="none" w:sz="0" w:space="0" w:color="auto"/>
          </w:divBdr>
        </w:div>
        <w:div w:id="2091805406">
          <w:marLeft w:val="0"/>
          <w:marRight w:val="0"/>
          <w:marTop w:val="0"/>
          <w:marBottom w:val="0"/>
          <w:divBdr>
            <w:top w:val="none" w:sz="0" w:space="0" w:color="auto"/>
            <w:left w:val="none" w:sz="0" w:space="0" w:color="auto"/>
            <w:bottom w:val="none" w:sz="0" w:space="0" w:color="auto"/>
            <w:right w:val="none" w:sz="0" w:space="0" w:color="auto"/>
          </w:divBdr>
        </w:div>
        <w:div w:id="2091805408">
          <w:marLeft w:val="0"/>
          <w:marRight w:val="0"/>
          <w:marTop w:val="0"/>
          <w:marBottom w:val="0"/>
          <w:divBdr>
            <w:top w:val="none" w:sz="0" w:space="0" w:color="auto"/>
            <w:left w:val="none" w:sz="0" w:space="0" w:color="auto"/>
            <w:bottom w:val="none" w:sz="0" w:space="0" w:color="auto"/>
            <w:right w:val="none" w:sz="0" w:space="0" w:color="auto"/>
          </w:divBdr>
        </w:div>
        <w:div w:id="2091805411">
          <w:marLeft w:val="0"/>
          <w:marRight w:val="0"/>
          <w:marTop w:val="0"/>
          <w:marBottom w:val="0"/>
          <w:divBdr>
            <w:top w:val="none" w:sz="0" w:space="0" w:color="auto"/>
            <w:left w:val="none" w:sz="0" w:space="0" w:color="auto"/>
            <w:bottom w:val="none" w:sz="0" w:space="0" w:color="auto"/>
            <w:right w:val="none" w:sz="0" w:space="0" w:color="auto"/>
          </w:divBdr>
        </w:div>
        <w:div w:id="2091805412">
          <w:marLeft w:val="0"/>
          <w:marRight w:val="0"/>
          <w:marTop w:val="0"/>
          <w:marBottom w:val="0"/>
          <w:divBdr>
            <w:top w:val="none" w:sz="0" w:space="0" w:color="auto"/>
            <w:left w:val="none" w:sz="0" w:space="0" w:color="auto"/>
            <w:bottom w:val="none" w:sz="0" w:space="0" w:color="auto"/>
            <w:right w:val="none" w:sz="0" w:space="0" w:color="auto"/>
          </w:divBdr>
        </w:div>
        <w:div w:id="2091805413">
          <w:marLeft w:val="0"/>
          <w:marRight w:val="0"/>
          <w:marTop w:val="0"/>
          <w:marBottom w:val="0"/>
          <w:divBdr>
            <w:top w:val="none" w:sz="0" w:space="0" w:color="auto"/>
            <w:left w:val="none" w:sz="0" w:space="0" w:color="auto"/>
            <w:bottom w:val="none" w:sz="0" w:space="0" w:color="auto"/>
            <w:right w:val="none" w:sz="0" w:space="0" w:color="auto"/>
          </w:divBdr>
        </w:div>
      </w:divsChild>
    </w:div>
    <w:div w:id="209180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slezak@sudeten-bayern.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ann.slezak@sudeten-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1372</Words>
  <Characters>8096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Slezak</dc:creator>
  <cp:keywords/>
  <dc:description/>
  <cp:lastModifiedBy>Uživatel systému Windows</cp:lastModifiedBy>
  <cp:revision>4</cp:revision>
  <cp:lastPrinted>2017-06-27T10:14:00Z</cp:lastPrinted>
  <dcterms:created xsi:type="dcterms:W3CDTF">2017-06-28T08:37:00Z</dcterms:created>
  <dcterms:modified xsi:type="dcterms:W3CDTF">2017-06-29T08:39:00Z</dcterms:modified>
</cp:coreProperties>
</file>