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32" w:rsidRPr="00784AB4" w:rsidRDefault="00C90900" w:rsidP="00784AB4">
      <w:pPr>
        <w:pStyle w:val="Bezmezer"/>
        <w:rPr>
          <w:b/>
        </w:rPr>
      </w:pPr>
      <w:r w:rsidRPr="00784AB4">
        <w:rPr>
          <w:b/>
        </w:rPr>
        <w:t>Odesílatel:</w:t>
      </w:r>
    </w:p>
    <w:p w:rsidR="00C90900" w:rsidRDefault="00873BC5" w:rsidP="00784AB4">
      <w:pPr>
        <w:pStyle w:val="Bezmezer"/>
      </w:pPr>
      <w:proofErr w:type="spellStart"/>
      <w:r>
        <w:t>Sodales</w:t>
      </w:r>
      <w:proofErr w:type="spellEnd"/>
      <w:r>
        <w:t xml:space="preserve"> </w:t>
      </w:r>
      <w:proofErr w:type="spellStart"/>
      <w:proofErr w:type="gramStart"/>
      <w:r>
        <w:t>Solonis</w:t>
      </w:r>
      <w:proofErr w:type="spellEnd"/>
      <w:r>
        <w:t xml:space="preserve"> z.s</w:t>
      </w:r>
      <w:proofErr w:type="gramEnd"/>
    </w:p>
    <w:p w:rsidR="00C90900" w:rsidRDefault="00C90900" w:rsidP="00784AB4">
      <w:pPr>
        <w:pStyle w:val="Bezmezer"/>
      </w:pPr>
      <w:r>
        <w:t>Ulice bratří Nejedlých 335</w:t>
      </w:r>
    </w:p>
    <w:p w:rsidR="00C90900" w:rsidRDefault="00C90900" w:rsidP="00784AB4">
      <w:pPr>
        <w:pStyle w:val="Bezmezer"/>
      </w:pPr>
      <w:r>
        <w:t>267 53 Žebrák</w:t>
      </w:r>
    </w:p>
    <w:p w:rsidR="00616EA1" w:rsidRDefault="00616EA1" w:rsidP="00784AB4">
      <w:pPr>
        <w:pStyle w:val="Bezmezer"/>
      </w:pPr>
    </w:p>
    <w:p w:rsidR="00616EA1" w:rsidRPr="00616EA1" w:rsidRDefault="00616EA1" w:rsidP="00616EA1">
      <w:r w:rsidRPr="00616EA1">
        <w:rPr>
          <w:b/>
        </w:rPr>
        <w:t>IČO:</w:t>
      </w:r>
      <w:r w:rsidRPr="00616EA1">
        <w:t xml:space="preserve"> 22848347</w:t>
      </w:r>
    </w:p>
    <w:p w:rsidR="00A84B07" w:rsidRDefault="00FB4BEB" w:rsidP="00A84B07">
      <w:r>
        <w:rPr>
          <w:b/>
        </w:rPr>
        <w:t>I</w:t>
      </w:r>
      <w:r w:rsidR="00A84B07" w:rsidRPr="00B56934">
        <w:rPr>
          <w:b/>
        </w:rPr>
        <w:t>DDS</w:t>
      </w:r>
      <w:r w:rsidR="006A5CD2">
        <w:t xml:space="preserve">: </w:t>
      </w:r>
      <w:r w:rsidR="00873BC5">
        <w:t>wy382s</w:t>
      </w:r>
    </w:p>
    <w:p w:rsidR="00125848" w:rsidRDefault="00125848" w:rsidP="00F44487">
      <w:pPr>
        <w:pStyle w:val="Bezmezer"/>
        <w:rPr>
          <w:b/>
        </w:rPr>
      </w:pPr>
    </w:p>
    <w:p w:rsidR="00F44487" w:rsidRPr="00F44487" w:rsidRDefault="00C90900" w:rsidP="00F44487">
      <w:pPr>
        <w:pStyle w:val="Bezmezer"/>
        <w:rPr>
          <w:b/>
        </w:rPr>
      </w:pPr>
      <w:r w:rsidRPr="00F44487">
        <w:rPr>
          <w:b/>
        </w:rPr>
        <w:t>Příjemce</w:t>
      </w:r>
      <w:r w:rsidR="00B56934" w:rsidRPr="00F44487">
        <w:rPr>
          <w:b/>
        </w:rPr>
        <w:t>:</w:t>
      </w:r>
    </w:p>
    <w:p w:rsidR="00EE5F74" w:rsidRPr="00016EE1" w:rsidRDefault="00016EE1" w:rsidP="00016EE1">
      <w:pPr>
        <w:pStyle w:val="Bezmezer"/>
      </w:pPr>
      <w:r w:rsidRPr="00016EE1">
        <w:t>Městský soud v Brně</w:t>
      </w:r>
    </w:p>
    <w:p w:rsidR="002A0E8B" w:rsidRDefault="002A0E8B" w:rsidP="00016EE1">
      <w:pPr>
        <w:pStyle w:val="Bezmezer"/>
      </w:pPr>
      <w:r>
        <w:t>Předseda</w:t>
      </w:r>
    </w:p>
    <w:p w:rsidR="002A0E8B" w:rsidRDefault="002A0E8B" w:rsidP="00016EE1">
      <w:pPr>
        <w:pStyle w:val="Bezmezer"/>
      </w:pPr>
      <w:r>
        <w:t>Mgr. Jan Sedláček</w:t>
      </w:r>
    </w:p>
    <w:p w:rsidR="002A0E8B" w:rsidRDefault="00016EE1" w:rsidP="00016EE1">
      <w:pPr>
        <w:pStyle w:val="Bezmezer"/>
      </w:pPr>
      <w:r w:rsidRPr="00016EE1">
        <w:t>Polní 994/39, Štýřice</w:t>
      </w:r>
    </w:p>
    <w:p w:rsidR="00016EE1" w:rsidRPr="00016EE1" w:rsidRDefault="00016EE1" w:rsidP="00016EE1">
      <w:pPr>
        <w:pStyle w:val="Bezmezer"/>
      </w:pPr>
      <w:r w:rsidRPr="00016EE1">
        <w:t>639 00 Brno</w:t>
      </w:r>
    </w:p>
    <w:p w:rsidR="00016EE1" w:rsidRPr="00A30D93" w:rsidRDefault="00016EE1" w:rsidP="00A30D93">
      <w:pPr>
        <w:pStyle w:val="Bezmezer"/>
      </w:pPr>
    </w:p>
    <w:p w:rsidR="00125848" w:rsidRPr="00A30D93" w:rsidRDefault="00125848" w:rsidP="00A30D93">
      <w:pPr>
        <w:pStyle w:val="Bezmezer"/>
      </w:pPr>
    </w:p>
    <w:p w:rsidR="00FE6DAC" w:rsidRDefault="00B56934">
      <w:r w:rsidRPr="00B56934">
        <w:rPr>
          <w:b/>
        </w:rPr>
        <w:t>IDDS</w:t>
      </w:r>
      <w:r>
        <w:t xml:space="preserve">: </w:t>
      </w:r>
      <w:r w:rsidR="00016EE1" w:rsidRPr="002A0E8B">
        <w:t>7y7abii</w:t>
      </w:r>
    </w:p>
    <w:p w:rsidR="007907B2" w:rsidRDefault="007907B2">
      <w:pPr>
        <w:rPr>
          <w:b/>
        </w:rPr>
      </w:pPr>
    </w:p>
    <w:p w:rsidR="00B56934" w:rsidRDefault="00B56934">
      <w:r w:rsidRPr="00B56934">
        <w:rPr>
          <w:b/>
        </w:rPr>
        <w:t>Věc:</w:t>
      </w:r>
      <w:r w:rsidR="00147164">
        <w:t xml:space="preserve"> Žádost o informace</w:t>
      </w:r>
    </w:p>
    <w:p w:rsidR="00BF452C" w:rsidRDefault="00BF452C">
      <w:r>
        <w:t xml:space="preserve">                                                                                                                    </w:t>
      </w:r>
      <w:r w:rsidR="009C4840">
        <w:t xml:space="preserve">                 V Žebráku dne </w:t>
      </w:r>
      <w:r w:rsidR="00125848">
        <w:t>25</w:t>
      </w:r>
      <w:r>
        <w:t>.</w:t>
      </w:r>
      <w:r w:rsidR="00C552AA">
        <w:t xml:space="preserve"> </w:t>
      </w:r>
      <w:r w:rsidR="00F4170A">
        <w:t>7</w:t>
      </w:r>
      <w:r w:rsidR="00C552AA">
        <w:t xml:space="preserve">. </w:t>
      </w:r>
      <w:r>
        <w:t>20</w:t>
      </w:r>
      <w:r w:rsidR="007D32DA">
        <w:t>2</w:t>
      </w:r>
      <w:r w:rsidR="00F4170A">
        <w:t>1</w:t>
      </w:r>
    </w:p>
    <w:p w:rsidR="00F31CE8" w:rsidRDefault="00F31CE8"/>
    <w:p w:rsidR="00BF452C" w:rsidRDefault="00BF5D62">
      <w:r>
        <w:t>Vážený pane předsedo</w:t>
      </w:r>
      <w:r w:rsidR="00BF452C">
        <w:t>,</w:t>
      </w:r>
    </w:p>
    <w:p w:rsidR="00F31CE8" w:rsidRDefault="00F31CE8" w:rsidP="00D04BB2">
      <w:pPr>
        <w:jc w:val="both"/>
        <w:rPr>
          <w:rFonts w:eastAsia="Times New Roman" w:cstheme="minorHAnsi"/>
          <w:bCs/>
          <w:lang w:eastAsia="cs-CZ"/>
        </w:rPr>
      </w:pPr>
    </w:p>
    <w:p w:rsidR="00F4170A" w:rsidRDefault="00D04BB2" w:rsidP="00D04BB2">
      <w:pPr>
        <w:jc w:val="both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 xml:space="preserve">Podávám k Vašim rukám žádost o informace dle </w:t>
      </w:r>
      <w:r w:rsidRPr="00AB2878">
        <w:rPr>
          <w:rFonts w:eastAsia="Times New Roman" w:cstheme="minorHAnsi"/>
          <w:bCs/>
          <w:lang w:eastAsia="cs-CZ"/>
        </w:rPr>
        <w:t>zákon</w:t>
      </w:r>
      <w:r>
        <w:rPr>
          <w:rFonts w:eastAsia="Times New Roman" w:cstheme="minorHAnsi"/>
          <w:bCs/>
          <w:lang w:eastAsia="cs-CZ"/>
        </w:rPr>
        <w:t>a</w:t>
      </w:r>
      <w:r w:rsidRPr="00AB2878">
        <w:rPr>
          <w:rFonts w:eastAsia="Times New Roman" w:cstheme="minorHAnsi"/>
          <w:bCs/>
          <w:lang w:eastAsia="cs-CZ"/>
        </w:rPr>
        <w:t xml:space="preserve"> 106/99 Sb., o svobodném přístupu k</w:t>
      </w:r>
      <w:r w:rsidR="00BF5D62">
        <w:rPr>
          <w:rFonts w:eastAsia="Times New Roman" w:cstheme="minorHAnsi"/>
          <w:bCs/>
          <w:lang w:eastAsia="cs-CZ"/>
        </w:rPr>
        <w:t> </w:t>
      </w:r>
      <w:r w:rsidRPr="00AB2878">
        <w:rPr>
          <w:rFonts w:eastAsia="Times New Roman" w:cstheme="minorHAnsi"/>
          <w:bCs/>
          <w:lang w:eastAsia="cs-CZ"/>
        </w:rPr>
        <w:t>informacím</w:t>
      </w:r>
      <w:r w:rsidR="00BF5D62">
        <w:rPr>
          <w:rFonts w:eastAsia="Times New Roman" w:cstheme="minorHAnsi"/>
          <w:bCs/>
          <w:lang w:eastAsia="cs-CZ"/>
        </w:rPr>
        <w:t xml:space="preserve"> a ZLPS</w:t>
      </w:r>
      <w:r>
        <w:rPr>
          <w:rFonts w:eastAsia="Times New Roman" w:cstheme="minorHAnsi"/>
          <w:bCs/>
          <w:lang w:eastAsia="cs-CZ"/>
        </w:rPr>
        <w:t>.</w:t>
      </w:r>
    </w:p>
    <w:p w:rsidR="00BF5D62" w:rsidRPr="00F6781B" w:rsidRDefault="00BF5D62" w:rsidP="00BF5D62">
      <w:pPr>
        <w:spacing w:before="100" w:beforeAutospacing="1" w:after="100" w:afterAutospacing="1" w:line="240" w:lineRule="auto"/>
        <w:jc w:val="both"/>
        <w:outlineLvl w:val="1"/>
        <w:rPr>
          <w:i/>
        </w:rPr>
      </w:pPr>
      <w:r>
        <w:rPr>
          <w:rFonts w:eastAsia="Times New Roman" w:cstheme="minorHAnsi"/>
          <w:bCs/>
          <w:lang w:eastAsia="cs-CZ"/>
        </w:rPr>
        <w:t xml:space="preserve">Dne </w:t>
      </w:r>
      <w:proofErr w:type="gramStart"/>
      <w:r>
        <w:rPr>
          <w:rFonts w:eastAsia="Times New Roman" w:cstheme="minorHAnsi"/>
          <w:bCs/>
          <w:lang w:eastAsia="cs-CZ"/>
        </w:rPr>
        <w:t>2.12.2014</w:t>
      </w:r>
      <w:proofErr w:type="gramEnd"/>
      <w:r>
        <w:rPr>
          <w:rFonts w:eastAsia="Times New Roman" w:cstheme="minorHAnsi"/>
          <w:bCs/>
          <w:lang w:eastAsia="cs-CZ"/>
        </w:rPr>
        <w:t xml:space="preserve"> přinesl deník </w:t>
      </w:r>
      <w:hyperlink r:id="rId6" w:history="1">
        <w:r w:rsidRPr="00BF5D62">
          <w:rPr>
            <w:rStyle w:val="Hypertextovodkaz"/>
            <w:rFonts w:eastAsia="Times New Roman" w:cstheme="minorHAnsi"/>
            <w:bCs/>
            <w:lang w:eastAsia="cs-CZ"/>
          </w:rPr>
          <w:t>BLESK</w:t>
        </w:r>
      </w:hyperlink>
      <w:r>
        <w:rPr>
          <w:rFonts w:eastAsia="Times New Roman" w:cstheme="minorHAnsi"/>
          <w:bCs/>
          <w:lang w:eastAsia="cs-CZ"/>
        </w:rPr>
        <w:t xml:space="preserve"> tuto informaci: </w:t>
      </w:r>
      <w:r w:rsidRPr="00F6781B">
        <w:rPr>
          <w:rFonts w:eastAsia="Times New Roman" w:cstheme="minorHAnsi"/>
          <w:bCs/>
          <w:i/>
          <w:lang w:eastAsia="cs-CZ"/>
        </w:rPr>
        <w:t>„</w:t>
      </w:r>
      <w:r w:rsidRPr="00F6781B">
        <w:rPr>
          <w:i/>
        </w:rPr>
        <w:t xml:space="preserve">Před budovou městského soudu v Brně - </w:t>
      </w:r>
      <w:proofErr w:type="spellStart"/>
      <w:r w:rsidRPr="00F6781B">
        <w:rPr>
          <w:i/>
        </w:rPr>
        <w:t>Štýřicích</w:t>
      </w:r>
      <w:proofErr w:type="spellEnd"/>
      <w:r w:rsidRPr="00F6781B">
        <w:rPr>
          <w:i/>
        </w:rPr>
        <w:t xml:space="preserve"> našli v noci na pondělí policisté tělo mrtvého muže. Podle neoficiálních informací se upálil.“</w:t>
      </w:r>
    </w:p>
    <w:p w:rsidR="00BF5D62" w:rsidRDefault="00BF5D62" w:rsidP="00BF5D62">
      <w:pPr>
        <w:spacing w:before="100" w:beforeAutospacing="1" w:after="100" w:afterAutospacing="1" w:line="240" w:lineRule="auto"/>
        <w:jc w:val="both"/>
        <w:outlineLvl w:val="1"/>
      </w:pPr>
      <w:r>
        <w:t>Mé otázky:</w:t>
      </w:r>
    </w:p>
    <w:p w:rsidR="00BF5D62" w:rsidRDefault="00BF5D62" w:rsidP="00BF5D62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1"/>
      </w:pPr>
      <w:r>
        <w:t>Jak se osoba jmenovala?</w:t>
      </w:r>
    </w:p>
    <w:p w:rsidR="00BF5D62" w:rsidRDefault="00BF5D62" w:rsidP="00BF5D62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1"/>
      </w:pPr>
      <w:r>
        <w:t xml:space="preserve">Zaznamenaly kamery </w:t>
      </w:r>
      <w:r w:rsidR="00F31CE8">
        <w:t xml:space="preserve">soudu </w:t>
      </w:r>
      <w:r>
        <w:t>toto sebeupálení?</w:t>
      </w:r>
    </w:p>
    <w:p w:rsidR="00BF5D62" w:rsidRDefault="00BF5D62" w:rsidP="00BF5D62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1"/>
      </w:pPr>
      <w:r>
        <w:t>Mělo souvislost s rozhodovací činností Vašeho soudu?</w:t>
      </w:r>
    </w:p>
    <w:p w:rsidR="00BF5D62" w:rsidRDefault="00BF5D62" w:rsidP="00BF5D62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1"/>
      </w:pPr>
      <w:r>
        <w:t>S jakým výsledkem bylo šetření u Městského soudu v Brně uzavřeno</w:t>
      </w:r>
      <w:r w:rsidR="00F31CE8">
        <w:t>, případně PČR</w:t>
      </w:r>
      <w:r>
        <w:t>?</w:t>
      </w:r>
    </w:p>
    <w:p w:rsidR="00BF5D62" w:rsidRPr="00BF5D62" w:rsidRDefault="00F31CE8" w:rsidP="00BF5D62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1"/>
      </w:pPr>
      <w:r>
        <w:t>Zvažovalo</w:t>
      </w:r>
      <w:r w:rsidR="00BF5D62">
        <w:t xml:space="preserve"> se umístění pamětní desky na místě sebeupálení</w:t>
      </w:r>
      <w:r>
        <w:t>, případně vyslovil by soud souhlas s jejím umístěním, pokud mělo sebeupálení souvislost s činností MS Brno?</w:t>
      </w:r>
      <w:r w:rsidR="00BF5D62" w:rsidRPr="00BF5D62">
        <w:t xml:space="preserve">   </w:t>
      </w:r>
    </w:p>
    <w:p w:rsidR="00A30C45" w:rsidRDefault="00F6781B" w:rsidP="00D04BB2">
      <w:pPr>
        <w:jc w:val="both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 xml:space="preserve">Jsem si vědom, že mé otázky jsou na hraně </w:t>
      </w:r>
      <w:r w:rsidR="00F31CE8">
        <w:rPr>
          <w:rFonts w:eastAsia="Times New Roman" w:cstheme="minorHAnsi"/>
          <w:bCs/>
          <w:lang w:eastAsia="cs-CZ"/>
        </w:rPr>
        <w:t>zákona o informacích. Z</w:t>
      </w:r>
      <w:r>
        <w:rPr>
          <w:rFonts w:eastAsia="Times New Roman" w:cstheme="minorHAnsi"/>
          <w:bCs/>
          <w:lang w:eastAsia="cs-CZ"/>
        </w:rPr>
        <w:t xml:space="preserve">ávažnost tématu je jistě legitimizuje. </w:t>
      </w:r>
      <w:r w:rsidR="00BD5DAF">
        <w:rPr>
          <w:rFonts w:eastAsia="Times New Roman" w:cstheme="minorHAnsi"/>
          <w:bCs/>
          <w:lang w:eastAsia="cs-CZ"/>
        </w:rPr>
        <w:t xml:space="preserve">V březnu </w:t>
      </w:r>
      <w:r>
        <w:rPr>
          <w:rFonts w:eastAsia="Times New Roman" w:cstheme="minorHAnsi"/>
          <w:bCs/>
          <w:lang w:eastAsia="cs-CZ"/>
        </w:rPr>
        <w:t>s</w:t>
      </w:r>
      <w:r w:rsidR="00BD5DAF">
        <w:rPr>
          <w:rFonts w:eastAsia="Times New Roman" w:cstheme="minorHAnsi"/>
          <w:bCs/>
          <w:lang w:eastAsia="cs-CZ"/>
        </w:rPr>
        <w:t xml:space="preserve">e </w:t>
      </w:r>
      <w:hyperlink r:id="rId7" w:history="1">
        <w:r w:rsidR="00BD5DAF" w:rsidRPr="00A30C45">
          <w:rPr>
            <w:rStyle w:val="Hypertextovodkaz"/>
            <w:rFonts w:eastAsia="Times New Roman" w:cstheme="minorHAnsi"/>
            <w:bCs/>
            <w:lang w:eastAsia="cs-CZ"/>
          </w:rPr>
          <w:t>zastřelil muž</w:t>
        </w:r>
      </w:hyperlink>
      <w:r w:rsidR="00BD5DAF">
        <w:rPr>
          <w:rFonts w:eastAsia="Times New Roman" w:cstheme="minorHAnsi"/>
          <w:bCs/>
          <w:lang w:eastAsia="cs-CZ"/>
        </w:rPr>
        <w:t xml:space="preserve"> před budovou MZ. Tento měsíc </w:t>
      </w:r>
      <w:hyperlink r:id="rId8" w:history="1">
        <w:r w:rsidR="00A30C45" w:rsidRPr="00A30C45">
          <w:rPr>
            <w:rStyle w:val="Hypertextovodkaz"/>
            <w:rFonts w:eastAsia="Times New Roman" w:cstheme="minorHAnsi"/>
            <w:bCs/>
            <w:lang w:eastAsia="cs-CZ"/>
          </w:rPr>
          <w:t>byla zastřelena</w:t>
        </w:r>
      </w:hyperlink>
      <w:r w:rsidR="00A30C45">
        <w:rPr>
          <w:rFonts w:eastAsia="Times New Roman" w:cstheme="minorHAnsi"/>
          <w:bCs/>
          <w:lang w:eastAsia="cs-CZ"/>
        </w:rPr>
        <w:t xml:space="preserve"> ředitelka úřadu práce v </w:t>
      </w:r>
      <w:r w:rsidR="00C36F6B">
        <w:rPr>
          <w:rFonts w:eastAsia="Times New Roman" w:cstheme="minorHAnsi"/>
          <w:bCs/>
          <w:lang w:eastAsia="cs-CZ"/>
        </w:rPr>
        <w:t>Praze</w:t>
      </w:r>
      <w:r w:rsidR="00A30C45">
        <w:rPr>
          <w:rFonts w:eastAsia="Times New Roman" w:cstheme="minorHAnsi"/>
          <w:bCs/>
          <w:lang w:eastAsia="cs-CZ"/>
        </w:rPr>
        <w:t>.</w:t>
      </w:r>
      <w:r w:rsidR="00F31CE8">
        <w:rPr>
          <w:rFonts w:eastAsia="Times New Roman" w:cstheme="minorHAnsi"/>
          <w:bCs/>
          <w:lang w:eastAsia="cs-CZ"/>
        </w:rPr>
        <w:t xml:space="preserve"> Nespokojenost mezi obyvatelstvem narůstá. Potřebnou prevencí je i informování veřejnosti, kdy mlčení situaci</w:t>
      </w:r>
      <w:r w:rsidR="00C36F6B">
        <w:rPr>
          <w:rFonts w:eastAsia="Times New Roman" w:cstheme="minorHAnsi"/>
          <w:bCs/>
          <w:lang w:eastAsia="cs-CZ"/>
        </w:rPr>
        <w:t xml:space="preserve">, či malá informovanost veřejnosti, </w:t>
      </w:r>
      <w:r w:rsidR="00F31CE8">
        <w:rPr>
          <w:rFonts w:eastAsia="Times New Roman" w:cstheme="minorHAnsi"/>
          <w:bCs/>
          <w:lang w:eastAsia="cs-CZ"/>
        </w:rPr>
        <w:t xml:space="preserve">jen </w:t>
      </w:r>
      <w:r w:rsidR="00C36F6B">
        <w:rPr>
          <w:rFonts w:eastAsia="Times New Roman" w:cstheme="minorHAnsi"/>
          <w:bCs/>
          <w:lang w:eastAsia="cs-CZ"/>
        </w:rPr>
        <w:t xml:space="preserve">situaci </w:t>
      </w:r>
      <w:r w:rsidR="00F31CE8">
        <w:rPr>
          <w:rFonts w:eastAsia="Times New Roman" w:cstheme="minorHAnsi"/>
          <w:bCs/>
          <w:lang w:eastAsia="cs-CZ"/>
        </w:rPr>
        <w:t>zhoršuje</w:t>
      </w:r>
      <w:r w:rsidR="00C36F6B">
        <w:rPr>
          <w:rFonts w:eastAsia="Times New Roman" w:cstheme="minorHAnsi"/>
          <w:bCs/>
          <w:lang w:eastAsia="cs-CZ"/>
        </w:rPr>
        <w:t xml:space="preserve"> a</w:t>
      </w:r>
      <w:r w:rsidR="00F31CE8">
        <w:rPr>
          <w:rFonts w:eastAsia="Times New Roman" w:cstheme="minorHAnsi"/>
          <w:bCs/>
          <w:lang w:eastAsia="cs-CZ"/>
        </w:rPr>
        <w:t xml:space="preserve"> </w:t>
      </w:r>
      <w:proofErr w:type="spellStart"/>
      <w:r w:rsidR="00F31CE8">
        <w:rPr>
          <w:rFonts w:eastAsia="Times New Roman" w:cstheme="minorHAnsi"/>
          <w:bCs/>
          <w:lang w:eastAsia="cs-CZ"/>
        </w:rPr>
        <w:t>zpravděpodobňuje</w:t>
      </w:r>
      <w:proofErr w:type="spellEnd"/>
      <w:r w:rsidR="00C36F6B">
        <w:rPr>
          <w:rFonts w:eastAsia="Times New Roman" w:cstheme="minorHAnsi"/>
          <w:bCs/>
          <w:lang w:eastAsia="cs-CZ"/>
        </w:rPr>
        <w:t xml:space="preserve"> tak opakování těchto excesů lidí, kteří už neviděli jinou cestu.</w:t>
      </w:r>
    </w:p>
    <w:p w:rsidR="00AD2A81" w:rsidRDefault="00AD2A81" w:rsidP="00AD2A81">
      <w:pPr>
        <w:spacing w:before="100" w:beforeAutospacing="1" w:after="100" w:afterAutospacing="1" w:line="240" w:lineRule="auto"/>
        <w:jc w:val="both"/>
        <w:outlineLvl w:val="1"/>
      </w:pPr>
      <w:r>
        <w:lastRenderedPageBreak/>
        <w:t>Děkuji Vám předem za Vaši odpověď a přeji Vám i MZV mnoho zdaru!</w:t>
      </w:r>
    </w:p>
    <w:p w:rsidR="00A84B07" w:rsidRPr="00AD2A81" w:rsidRDefault="00A84B07" w:rsidP="00AD2A81">
      <w:pPr>
        <w:jc w:val="both"/>
      </w:pPr>
    </w:p>
    <w:p w:rsidR="00A84B07" w:rsidRDefault="00F010A3" w:rsidP="00700601">
      <w:pPr>
        <w:jc w:val="both"/>
      </w:pPr>
      <w:r>
        <w:t xml:space="preserve">                                                                                                                </w:t>
      </w:r>
      <w:r w:rsidR="00A84B07">
        <w:t>S pozdravem</w:t>
      </w:r>
    </w:p>
    <w:p w:rsidR="00A84B07" w:rsidRDefault="00F010A3" w:rsidP="00700601">
      <w:pPr>
        <w:jc w:val="both"/>
      </w:pPr>
      <w:r>
        <w:t xml:space="preserve">                                                                                                                 </w:t>
      </w:r>
      <w:r w:rsidR="00A84B07">
        <w:t xml:space="preserve">Jan </w:t>
      </w:r>
      <w:proofErr w:type="spellStart"/>
      <w:r w:rsidR="00A84B07">
        <w:t>Šinágl</w:t>
      </w:r>
      <w:proofErr w:type="spellEnd"/>
      <w:r w:rsidR="00A84B07">
        <w:t xml:space="preserve"> </w:t>
      </w:r>
      <w:proofErr w:type="gramStart"/>
      <w:r w:rsidR="00A84B07">
        <w:t>v.r.</w:t>
      </w:r>
      <w:proofErr w:type="gramEnd"/>
    </w:p>
    <w:p w:rsidR="00873BC5" w:rsidRDefault="00F010A3" w:rsidP="00700601">
      <w:pPr>
        <w:jc w:val="both"/>
      </w:pPr>
      <w:r>
        <w:t xml:space="preserve">                                                                                                                   p</w:t>
      </w:r>
      <w:r w:rsidR="00873BC5">
        <w:t>ředseda</w:t>
      </w:r>
    </w:p>
    <w:p w:rsidR="00873BC5" w:rsidRDefault="00F010A3" w:rsidP="00700601">
      <w:pPr>
        <w:jc w:val="both"/>
      </w:pPr>
      <w:r>
        <w:t xml:space="preserve">                                                                                                             </w:t>
      </w:r>
      <w:proofErr w:type="spellStart"/>
      <w:r w:rsidR="00873BC5">
        <w:t>Sodales</w:t>
      </w:r>
      <w:proofErr w:type="spellEnd"/>
      <w:r w:rsidR="00873BC5">
        <w:t xml:space="preserve"> </w:t>
      </w:r>
      <w:proofErr w:type="spellStart"/>
      <w:proofErr w:type="gramStart"/>
      <w:r w:rsidR="00873BC5">
        <w:t>Solonis</w:t>
      </w:r>
      <w:proofErr w:type="spellEnd"/>
      <w:r w:rsidR="00873BC5">
        <w:t xml:space="preserve"> z.s.</w:t>
      </w:r>
      <w:proofErr w:type="gramEnd"/>
    </w:p>
    <w:p w:rsidR="00F4170A" w:rsidRDefault="00F4170A" w:rsidP="00700601">
      <w:pPr>
        <w:jc w:val="both"/>
      </w:pPr>
      <w:r>
        <w:t xml:space="preserve">                                                                                                                    9. 12. 1952</w:t>
      </w:r>
    </w:p>
    <w:p w:rsidR="00A30C45" w:rsidRDefault="00A30C45" w:rsidP="00F6781B">
      <w:pPr>
        <w:spacing w:before="100" w:beforeAutospacing="1" w:after="100" w:afterAutospacing="1" w:line="240" w:lineRule="auto"/>
        <w:jc w:val="both"/>
        <w:outlineLvl w:val="1"/>
      </w:pPr>
    </w:p>
    <w:p w:rsidR="00F6781B" w:rsidRDefault="00F6781B" w:rsidP="00F6781B">
      <w:pPr>
        <w:spacing w:before="100" w:beforeAutospacing="1" w:after="100" w:afterAutospacing="1" w:line="240" w:lineRule="auto"/>
        <w:jc w:val="both"/>
        <w:outlineLvl w:val="1"/>
      </w:pPr>
      <w:r>
        <w:t>Příloha: Fotografie místa sebeupálení se stopami viditelnými dodnes</w:t>
      </w:r>
    </w:p>
    <w:p w:rsidR="00F6781B" w:rsidRDefault="00F6781B" w:rsidP="00700601">
      <w:pPr>
        <w:jc w:val="both"/>
      </w:pPr>
    </w:p>
    <w:p w:rsidR="007D32DA" w:rsidRDefault="00F010A3" w:rsidP="00700601">
      <w:pPr>
        <w:jc w:val="both"/>
      </w:pPr>
      <w:r>
        <w:t xml:space="preserve">                                                                                                                   </w:t>
      </w:r>
    </w:p>
    <w:p w:rsidR="0061120B" w:rsidRPr="0061120B" w:rsidRDefault="0061120B" w:rsidP="00611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236AE" w:rsidRPr="00D236AE" w:rsidRDefault="00D236AE" w:rsidP="00D23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41D" w:rsidRPr="002C141D" w:rsidRDefault="002C141D" w:rsidP="002C141D"/>
    <w:p w:rsidR="008047DF" w:rsidRDefault="008047DF" w:rsidP="00700601">
      <w:pPr>
        <w:jc w:val="both"/>
      </w:pPr>
    </w:p>
    <w:sectPr w:rsidR="008047DF" w:rsidSect="002A0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1A07"/>
    <w:multiLevelType w:val="hybridMultilevel"/>
    <w:tmpl w:val="DD244D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B29A5"/>
    <w:multiLevelType w:val="hybridMultilevel"/>
    <w:tmpl w:val="BEA2E3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22CE6"/>
    <w:multiLevelType w:val="hybridMultilevel"/>
    <w:tmpl w:val="EF0097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A529B"/>
    <w:multiLevelType w:val="hybridMultilevel"/>
    <w:tmpl w:val="2B467D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2598F"/>
    <w:multiLevelType w:val="hybridMultilevel"/>
    <w:tmpl w:val="E534A0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D1479"/>
    <w:multiLevelType w:val="hybridMultilevel"/>
    <w:tmpl w:val="9F5C35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F2A9D"/>
    <w:multiLevelType w:val="hybridMultilevel"/>
    <w:tmpl w:val="68BA4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B1014"/>
    <w:multiLevelType w:val="hybridMultilevel"/>
    <w:tmpl w:val="914A44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7184A"/>
    <w:multiLevelType w:val="hybridMultilevel"/>
    <w:tmpl w:val="87A8E2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24548"/>
    <w:multiLevelType w:val="hybridMultilevel"/>
    <w:tmpl w:val="83CA81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A4BCD"/>
    <w:multiLevelType w:val="hybridMultilevel"/>
    <w:tmpl w:val="E5A0D64C"/>
    <w:lvl w:ilvl="0" w:tplc="186A11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657162"/>
    <w:multiLevelType w:val="hybridMultilevel"/>
    <w:tmpl w:val="8B34C9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025236"/>
    <w:rsid w:val="00010E04"/>
    <w:rsid w:val="00016EE1"/>
    <w:rsid w:val="00017E99"/>
    <w:rsid w:val="00020F5D"/>
    <w:rsid w:val="00025236"/>
    <w:rsid w:val="00045865"/>
    <w:rsid w:val="00061037"/>
    <w:rsid w:val="000653F5"/>
    <w:rsid w:val="000830DB"/>
    <w:rsid w:val="000A1786"/>
    <w:rsid w:val="00124E0C"/>
    <w:rsid w:val="00125848"/>
    <w:rsid w:val="001427CA"/>
    <w:rsid w:val="00147164"/>
    <w:rsid w:val="001511BB"/>
    <w:rsid w:val="00155116"/>
    <w:rsid w:val="00157793"/>
    <w:rsid w:val="001758C1"/>
    <w:rsid w:val="001D1C63"/>
    <w:rsid w:val="001D45AB"/>
    <w:rsid w:val="001E5A8F"/>
    <w:rsid w:val="002212AF"/>
    <w:rsid w:val="00222EC0"/>
    <w:rsid w:val="00224D81"/>
    <w:rsid w:val="00231B20"/>
    <w:rsid w:val="002336CB"/>
    <w:rsid w:val="00240919"/>
    <w:rsid w:val="00260A32"/>
    <w:rsid w:val="0026485C"/>
    <w:rsid w:val="002719CD"/>
    <w:rsid w:val="002A049B"/>
    <w:rsid w:val="002A0E8B"/>
    <w:rsid w:val="002A6C1E"/>
    <w:rsid w:val="002C141D"/>
    <w:rsid w:val="002E6962"/>
    <w:rsid w:val="003223BE"/>
    <w:rsid w:val="00351A80"/>
    <w:rsid w:val="00386656"/>
    <w:rsid w:val="003A497E"/>
    <w:rsid w:val="003B112D"/>
    <w:rsid w:val="00414E14"/>
    <w:rsid w:val="00423990"/>
    <w:rsid w:val="004270A9"/>
    <w:rsid w:val="00472F4F"/>
    <w:rsid w:val="004820F1"/>
    <w:rsid w:val="00486255"/>
    <w:rsid w:val="004F3143"/>
    <w:rsid w:val="00501AC3"/>
    <w:rsid w:val="005245F5"/>
    <w:rsid w:val="0057291F"/>
    <w:rsid w:val="005840B3"/>
    <w:rsid w:val="0058649A"/>
    <w:rsid w:val="0060516F"/>
    <w:rsid w:val="0061120B"/>
    <w:rsid w:val="00616EA1"/>
    <w:rsid w:val="00666C14"/>
    <w:rsid w:val="006A5CD2"/>
    <w:rsid w:val="00700601"/>
    <w:rsid w:val="00725751"/>
    <w:rsid w:val="00726A02"/>
    <w:rsid w:val="007466EB"/>
    <w:rsid w:val="00784AB4"/>
    <w:rsid w:val="007907B2"/>
    <w:rsid w:val="007C448B"/>
    <w:rsid w:val="007D32DA"/>
    <w:rsid w:val="007D52B8"/>
    <w:rsid w:val="008047DF"/>
    <w:rsid w:val="00805CCA"/>
    <w:rsid w:val="00864D58"/>
    <w:rsid w:val="0087200A"/>
    <w:rsid w:val="00873BC5"/>
    <w:rsid w:val="008D2717"/>
    <w:rsid w:val="008E5536"/>
    <w:rsid w:val="00920C21"/>
    <w:rsid w:val="0094659B"/>
    <w:rsid w:val="00970D7C"/>
    <w:rsid w:val="009A2DCF"/>
    <w:rsid w:val="009C4840"/>
    <w:rsid w:val="009D6BB3"/>
    <w:rsid w:val="009F4462"/>
    <w:rsid w:val="00A1655D"/>
    <w:rsid w:val="00A20CE9"/>
    <w:rsid w:val="00A256A3"/>
    <w:rsid w:val="00A30C45"/>
    <w:rsid w:val="00A30D93"/>
    <w:rsid w:val="00A32126"/>
    <w:rsid w:val="00A449B1"/>
    <w:rsid w:val="00A74F6B"/>
    <w:rsid w:val="00A75E65"/>
    <w:rsid w:val="00A84B07"/>
    <w:rsid w:val="00AB2878"/>
    <w:rsid w:val="00AC701E"/>
    <w:rsid w:val="00AD2A81"/>
    <w:rsid w:val="00AE3857"/>
    <w:rsid w:val="00B549B9"/>
    <w:rsid w:val="00B56934"/>
    <w:rsid w:val="00B954E4"/>
    <w:rsid w:val="00B96834"/>
    <w:rsid w:val="00BC278F"/>
    <w:rsid w:val="00BC5615"/>
    <w:rsid w:val="00BD5DAF"/>
    <w:rsid w:val="00BE22EA"/>
    <w:rsid w:val="00BF452C"/>
    <w:rsid w:val="00BF5D62"/>
    <w:rsid w:val="00BF638D"/>
    <w:rsid w:val="00C0376E"/>
    <w:rsid w:val="00C17FC1"/>
    <w:rsid w:val="00C35216"/>
    <w:rsid w:val="00C36F6B"/>
    <w:rsid w:val="00C552AA"/>
    <w:rsid w:val="00C734D1"/>
    <w:rsid w:val="00C83C02"/>
    <w:rsid w:val="00C90900"/>
    <w:rsid w:val="00CB2DFC"/>
    <w:rsid w:val="00CE6791"/>
    <w:rsid w:val="00D04BB2"/>
    <w:rsid w:val="00D236AE"/>
    <w:rsid w:val="00D25C29"/>
    <w:rsid w:val="00D80531"/>
    <w:rsid w:val="00DA371F"/>
    <w:rsid w:val="00DB059E"/>
    <w:rsid w:val="00DF389F"/>
    <w:rsid w:val="00DF5C0E"/>
    <w:rsid w:val="00E34579"/>
    <w:rsid w:val="00E66044"/>
    <w:rsid w:val="00E84F9E"/>
    <w:rsid w:val="00E935B7"/>
    <w:rsid w:val="00E95B55"/>
    <w:rsid w:val="00E97E29"/>
    <w:rsid w:val="00EB0AF8"/>
    <w:rsid w:val="00EC19B6"/>
    <w:rsid w:val="00ED2B0A"/>
    <w:rsid w:val="00EE00AC"/>
    <w:rsid w:val="00EE5F74"/>
    <w:rsid w:val="00EE7FDF"/>
    <w:rsid w:val="00F010A3"/>
    <w:rsid w:val="00F31CE8"/>
    <w:rsid w:val="00F4170A"/>
    <w:rsid w:val="00F41893"/>
    <w:rsid w:val="00F440B2"/>
    <w:rsid w:val="00F44487"/>
    <w:rsid w:val="00F50621"/>
    <w:rsid w:val="00F534A4"/>
    <w:rsid w:val="00F6781B"/>
    <w:rsid w:val="00FB4BEB"/>
    <w:rsid w:val="00FE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049B"/>
  </w:style>
  <w:style w:type="paragraph" w:styleId="Nadpis2">
    <w:name w:val="heading 2"/>
    <w:basedOn w:val="Normln"/>
    <w:link w:val="Nadpis2Char"/>
    <w:uiPriority w:val="9"/>
    <w:qFormat/>
    <w:rsid w:val="00AB28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28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452C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112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1120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t">
    <w:name w:val="st"/>
    <w:basedOn w:val="Standardnpsmoodstavce"/>
    <w:rsid w:val="00FE6DAC"/>
  </w:style>
  <w:style w:type="character" w:customStyle="1" w:styleId="Nadpis2Char">
    <w:name w:val="Nadpis 2 Char"/>
    <w:basedOn w:val="Standardnpsmoodstavce"/>
    <w:link w:val="Nadpis2"/>
    <w:uiPriority w:val="9"/>
    <w:rsid w:val="00AB287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28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l2">
    <w:name w:val="l2"/>
    <w:basedOn w:val="Normln"/>
    <w:rsid w:val="00AB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AB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AB2878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7D52B8"/>
    <w:rPr>
      <w:color w:val="0000FF"/>
      <w:u w:val="single"/>
    </w:rPr>
  </w:style>
  <w:style w:type="paragraph" w:styleId="Bezmezer">
    <w:name w:val="No Spacing"/>
    <w:uiPriority w:val="1"/>
    <w:qFormat/>
    <w:rsid w:val="00784AB4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42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270A9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245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B28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28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452C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112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1120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t">
    <w:name w:val="st"/>
    <w:basedOn w:val="Standardnpsmoodstavce"/>
    <w:rsid w:val="00FE6DAC"/>
  </w:style>
  <w:style w:type="character" w:customStyle="1" w:styleId="Nadpis2Char">
    <w:name w:val="Nadpis 2 Char"/>
    <w:basedOn w:val="Standardnpsmoodstavce"/>
    <w:link w:val="Nadpis2"/>
    <w:uiPriority w:val="9"/>
    <w:rsid w:val="00AB287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28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l2">
    <w:name w:val="l2"/>
    <w:basedOn w:val="Normln"/>
    <w:rsid w:val="00AB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AB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AB2878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7D52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ozhlas.cz/zpravy-domov/strelba-praha-jiri-d-urednice-urad-prace-pokuta-vyhruzky-vyhrozovani_2106301710_vt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idovky.cz/domov/svejdar-sebevrah-pred-ministerstvem-zdravotnictvi-se-nezabil-kvuli-manzelce-ktera-nedostala-ivermekt.A210319_140257_ln_domov_lro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lesk.cz/clanek/zpravy-udalosti/289353/pred-soudem-v-brne-se-nekdo-upalil-policiste-taji-detaily.html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256DD-77FB-439F-B7C3-B4EFB650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</dc:creator>
  <cp:keywords/>
  <dc:description/>
  <cp:lastModifiedBy>Uživatel</cp:lastModifiedBy>
  <cp:revision>104</cp:revision>
  <dcterms:created xsi:type="dcterms:W3CDTF">2018-12-09T09:54:00Z</dcterms:created>
  <dcterms:modified xsi:type="dcterms:W3CDTF">2021-07-25T14:39:00Z</dcterms:modified>
</cp:coreProperties>
</file>