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2" w:rsidRPr="00B56934" w:rsidRDefault="00CE0572" w:rsidP="00CE0572">
      <w:pPr>
        <w:rPr>
          <w:b/>
        </w:rPr>
      </w:pPr>
      <w:r w:rsidRPr="00B56934">
        <w:rPr>
          <w:b/>
        </w:rPr>
        <w:t>Odesílatel:</w:t>
      </w:r>
    </w:p>
    <w:p w:rsidR="00CE0572" w:rsidRPr="00CE0572" w:rsidRDefault="00CE0572" w:rsidP="00CE057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CE0572" w:rsidRPr="00CE0572" w:rsidRDefault="00CE0572" w:rsidP="00CE057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CE0572" w:rsidRPr="00CE0572" w:rsidRDefault="00CE0572" w:rsidP="00CE057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CE0572" w:rsidRPr="00CE0572" w:rsidRDefault="00CE0572" w:rsidP="00CE0572"/>
    <w:p w:rsidR="00CE0572" w:rsidRDefault="00CE0572" w:rsidP="00CE0572">
      <w:r w:rsidRPr="00B56934">
        <w:rPr>
          <w:b/>
        </w:rPr>
        <w:t>IDDS</w:t>
      </w:r>
      <w:r>
        <w:t>: wy382s</w:t>
      </w:r>
    </w:p>
    <w:p w:rsidR="00CE0572" w:rsidRDefault="00CE0572" w:rsidP="00CE0572"/>
    <w:p w:rsidR="00CE0572" w:rsidRPr="00000C55" w:rsidRDefault="00CE0572" w:rsidP="00000C55">
      <w:pPr>
        <w:rPr>
          <w:b/>
        </w:rPr>
      </w:pPr>
      <w:r w:rsidRPr="00000C55">
        <w:rPr>
          <w:b/>
        </w:rPr>
        <w:t>Příjemce:</w:t>
      </w:r>
    </w:p>
    <w:p w:rsidR="00D241CC" w:rsidRDefault="00D241CC" w:rsidP="00D241CC">
      <w:r>
        <w:t>NSZ ČR</w:t>
      </w:r>
    </w:p>
    <w:p w:rsidR="00D241CC" w:rsidRDefault="00D241CC" w:rsidP="00D241CC">
      <w:r>
        <w:t xml:space="preserve">Státní zástupkyně </w:t>
      </w:r>
    </w:p>
    <w:p w:rsidR="00D241CC" w:rsidRDefault="00D241CC" w:rsidP="00D241CC">
      <w:r>
        <w:t xml:space="preserve">JUDr. Iveta </w:t>
      </w:r>
      <w:proofErr w:type="spellStart"/>
      <w:r>
        <w:t>Bollová</w:t>
      </w:r>
      <w:proofErr w:type="spellEnd"/>
    </w:p>
    <w:p w:rsidR="00D42AD3" w:rsidRPr="00D241CC" w:rsidRDefault="00D241CC" w:rsidP="00D241CC">
      <w:r w:rsidRPr="00D241CC">
        <w:t>Jezuitská 585/4, Brno-město, 602 00 Brno</w:t>
      </w:r>
    </w:p>
    <w:p w:rsidR="00305BAC" w:rsidRDefault="00CE0572" w:rsidP="00305BAC">
      <w:pPr>
        <w:jc w:val="both"/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</w:t>
      </w:r>
      <w:r w:rsidRPr="00A9450F">
        <w:t> </w:t>
      </w:r>
      <w:r w:rsidR="00D241CC" w:rsidRPr="00D241CC">
        <w:t>5smaetu</w:t>
      </w:r>
    </w:p>
    <w:p w:rsidR="00000C55" w:rsidRPr="00305BAC" w:rsidRDefault="00000C55" w:rsidP="00305BAC">
      <w:pPr>
        <w:jc w:val="both"/>
        <w:rPr>
          <w:rFonts w:ascii="inherit" w:eastAsia="Times New Roman" w:hAnsi="inherit" w:cs="Helvetica"/>
          <w:color w:val="333333"/>
          <w:sz w:val="17"/>
          <w:szCs w:val="17"/>
          <w:lang w:eastAsia="cs-CZ"/>
        </w:rPr>
      </w:pPr>
    </w:p>
    <w:p w:rsidR="00CE0572" w:rsidRPr="00DD437B" w:rsidRDefault="00000C55" w:rsidP="00CE0572">
      <w:pPr>
        <w:jc w:val="both"/>
        <w:rPr>
          <w:rFonts w:eastAsia="Calibri" w:cstheme="minorHAnsi"/>
          <w:lang w:val="en-US"/>
        </w:rPr>
      </w:pPr>
      <w:r w:rsidRPr="00000C55">
        <w:rPr>
          <w:rFonts w:eastAsia="Calibri" w:cstheme="minorHAnsi"/>
          <w:b/>
          <w:lang w:val="en-US"/>
        </w:rPr>
        <w:t xml:space="preserve">Sp. </w:t>
      </w:r>
      <w:proofErr w:type="gramStart"/>
      <w:r w:rsidRPr="00000C55">
        <w:rPr>
          <w:rFonts w:eastAsia="Calibri" w:cstheme="minorHAnsi"/>
          <w:b/>
          <w:lang w:val="en-US"/>
        </w:rPr>
        <w:t>Zn.:</w:t>
      </w:r>
      <w:proofErr w:type="gramEnd"/>
      <w:r>
        <w:rPr>
          <w:rFonts w:eastAsia="Calibri" w:cstheme="minorHAnsi"/>
          <w:lang w:val="en-US"/>
        </w:rPr>
        <w:t xml:space="preserve"> </w:t>
      </w:r>
      <w:r w:rsidR="00D241CC" w:rsidRPr="00D241CC">
        <w:t>6 NZN 1549/2022–8</w:t>
      </w:r>
    </w:p>
    <w:p w:rsidR="00000C55" w:rsidRDefault="00000C55" w:rsidP="00CE0572">
      <w:pPr>
        <w:rPr>
          <w:b/>
        </w:rPr>
      </w:pPr>
    </w:p>
    <w:p w:rsidR="00CE0572" w:rsidRDefault="00CE0572" w:rsidP="00CE0572">
      <w:r w:rsidRPr="00B56934">
        <w:rPr>
          <w:b/>
        </w:rPr>
        <w:t>Věc:</w:t>
      </w:r>
      <w:r>
        <w:t xml:space="preserve"> </w:t>
      </w:r>
      <w:r w:rsidR="00D241CC">
        <w:t>ztotožnění podatele a doplnění podnětu</w:t>
      </w:r>
    </w:p>
    <w:p w:rsidR="00CE0572" w:rsidRDefault="00CE0572" w:rsidP="00CE0572">
      <w:r>
        <w:t xml:space="preserve">                                                                                                                     </w:t>
      </w:r>
      <w:r w:rsidR="00A15B9F">
        <w:t xml:space="preserve">                V Žebráku dne </w:t>
      </w:r>
      <w:r w:rsidR="004303CA">
        <w:t>1</w:t>
      </w:r>
      <w:r w:rsidR="008A356F">
        <w:t>5</w:t>
      </w:r>
      <w:r>
        <w:t>.</w:t>
      </w:r>
      <w:r w:rsidR="00A15B9F">
        <w:t>2</w:t>
      </w:r>
      <w:r>
        <w:t>.202</w:t>
      </w:r>
      <w:r w:rsidR="00A15B9F">
        <w:t>2</w:t>
      </w:r>
    </w:p>
    <w:p w:rsidR="00000C55" w:rsidRDefault="00636E0D" w:rsidP="00A63036">
      <w:pPr>
        <w:jc w:val="both"/>
      </w:pPr>
      <w:r>
        <w:t>Vážená paní státní zástupkyně</w:t>
      </w:r>
      <w:r w:rsidR="00000C55">
        <w:t>,</w:t>
      </w:r>
    </w:p>
    <w:p w:rsidR="00D241CC" w:rsidRDefault="00D241CC" w:rsidP="00A63036">
      <w:pPr>
        <w:jc w:val="both"/>
      </w:pPr>
      <w:r>
        <w:t xml:space="preserve">Omlouvám se za podání „na vědomí“ pouze přes moji emailovou adresu. </w:t>
      </w:r>
      <w:r w:rsidR="00647624">
        <w:t>Vzhledem k závažnosti článku a jeho možného dopadu na společnost, i</w:t>
      </w:r>
      <w:r>
        <w:t xml:space="preserve">nformoval jsem touto formou </w:t>
      </w:r>
      <w:r w:rsidR="00647624">
        <w:t xml:space="preserve">i </w:t>
      </w:r>
      <w:r>
        <w:t>všechny hlavní instituce země</w:t>
      </w:r>
      <w:r w:rsidR="00647624">
        <w:t>,</w:t>
      </w:r>
      <w:r>
        <w:t xml:space="preserve"> jejich </w:t>
      </w:r>
      <w:r w:rsidR="00647624">
        <w:t>nejvyšší představitele</w:t>
      </w:r>
      <w:r>
        <w:t>, včetně médií v České republice a v zahraničí (článek je šířen i v německé a anglické verzi). Tuto formu jsem volil z časových důvodů, kdy jsem preferoval urychlené informování odpovědných</w:t>
      </w:r>
      <w:r w:rsidR="00874306">
        <w:t>, kdy většina z nich mi už příjem potvrdila</w:t>
      </w:r>
      <w:r>
        <w:t>.</w:t>
      </w:r>
      <w:r w:rsidR="00874306">
        <w:t xml:space="preserve"> Vítám, že NSZ ČR zareagovalo jako první.</w:t>
      </w:r>
    </w:p>
    <w:p w:rsidR="00D241CC" w:rsidRDefault="00D241CC" w:rsidP="00A63036">
      <w:pPr>
        <w:jc w:val="both"/>
      </w:pPr>
      <w:r>
        <w:t xml:space="preserve">Jako občan jsem svoji občanskou povinnost </w:t>
      </w:r>
      <w:r w:rsidR="00647624">
        <w:t xml:space="preserve">ze zákona </w:t>
      </w:r>
      <w:r>
        <w:t xml:space="preserve">splnil. Fakta v článku odpovídají skutečnosti v míře, které mi dovolily </w:t>
      </w:r>
      <w:r w:rsidR="00874306">
        <w:t xml:space="preserve">získat </w:t>
      </w:r>
      <w:r>
        <w:t xml:space="preserve">mé </w:t>
      </w:r>
      <w:r w:rsidR="00DC2FA8">
        <w:t xml:space="preserve">zákonem </w:t>
      </w:r>
      <w:r>
        <w:t>omezené možnosti občanského novináře. Nepochybuji, ž</w:t>
      </w:r>
      <w:r w:rsidR="00DC2FA8">
        <w:t xml:space="preserve">e NSZ v rámci svých zákonných pravomocí, </w:t>
      </w:r>
      <w:r>
        <w:t xml:space="preserve">své odpovědnosti </w:t>
      </w:r>
      <w:r w:rsidR="00DC2FA8">
        <w:t xml:space="preserve">a v zájmu ochrany dobré pověsti státního zastupitelství, </w:t>
      </w:r>
      <w:r>
        <w:t xml:space="preserve">tyto informace </w:t>
      </w:r>
      <w:r w:rsidR="00874306">
        <w:t xml:space="preserve">také </w:t>
      </w:r>
      <w:r w:rsidR="00DC2FA8">
        <w:t xml:space="preserve">bez problému </w:t>
      </w:r>
      <w:r w:rsidR="00874306">
        <w:t xml:space="preserve">získá, </w:t>
      </w:r>
      <w:r w:rsidR="00647624">
        <w:t xml:space="preserve">potvrdí, </w:t>
      </w:r>
      <w:r>
        <w:t>prohloubí</w:t>
      </w:r>
      <w:r w:rsidR="00647624">
        <w:t xml:space="preserve"> a podnikne další zákonné kroky</w:t>
      </w:r>
      <w:r>
        <w:t>.</w:t>
      </w:r>
      <w:r w:rsidR="00647624">
        <w:t xml:space="preserve"> Pokud by snad NSZ případně narazilo na problém se získáváním některých důkazů, uvítám </w:t>
      </w:r>
      <w:proofErr w:type="gramStart"/>
      <w:r w:rsidR="00647624">
        <w:t>informaci o jaké</w:t>
      </w:r>
      <w:proofErr w:type="gramEnd"/>
      <w:r w:rsidR="00647624">
        <w:t xml:space="preserve"> </w:t>
      </w:r>
      <w:r w:rsidR="00DC2FA8">
        <w:t>by se mělo jednat</w:t>
      </w:r>
      <w:r w:rsidR="00647624">
        <w:t xml:space="preserve">, kdy </w:t>
      </w:r>
      <w:r w:rsidR="00DC2FA8">
        <w:t xml:space="preserve">bych je </w:t>
      </w:r>
      <w:r w:rsidR="00647624">
        <w:t>moh</w:t>
      </w:r>
      <w:r w:rsidR="00DC2FA8">
        <w:t>l</w:t>
      </w:r>
      <w:r w:rsidR="00647624">
        <w:t xml:space="preserve"> NSZ, </w:t>
      </w:r>
      <w:r w:rsidR="00DC2FA8">
        <w:t>či</w:t>
      </w:r>
      <w:r w:rsidR="00647624">
        <w:t xml:space="preserve"> PČR</w:t>
      </w:r>
      <w:r w:rsidR="00DC2FA8">
        <w:t>, případně</w:t>
      </w:r>
      <w:r w:rsidR="00647624">
        <w:t xml:space="preserve"> zaslat</w:t>
      </w:r>
      <w:r w:rsidR="00874306">
        <w:t xml:space="preserve"> ze svého archivu</w:t>
      </w:r>
      <w:r w:rsidR="00647624">
        <w:t>.</w:t>
      </w:r>
      <w:r>
        <w:t xml:space="preserve">   </w:t>
      </w:r>
    </w:p>
    <w:p w:rsidR="00CE0572" w:rsidRDefault="00CE0572" w:rsidP="00A63036">
      <w:pPr>
        <w:jc w:val="both"/>
      </w:pPr>
      <w:r>
        <w:t xml:space="preserve">Děkuji Vám </w:t>
      </w:r>
      <w:r w:rsidR="00A63036">
        <w:t xml:space="preserve">předem </w:t>
      </w:r>
      <w:r>
        <w:t>za odpověď</w:t>
      </w:r>
      <w:r w:rsidR="00636E0D">
        <w:t>.</w:t>
      </w:r>
      <w:r w:rsidR="004C07A7">
        <w:t xml:space="preserve"> </w:t>
      </w:r>
      <w:r w:rsidR="00636E0D">
        <w:t>P</w:t>
      </w:r>
      <w:r w:rsidR="004C07A7">
        <w:t xml:space="preserve">řeji </w:t>
      </w:r>
      <w:r w:rsidR="00636E0D">
        <w:t xml:space="preserve">NSZ ve vyšetřování této </w:t>
      </w:r>
      <w:r w:rsidR="00647624">
        <w:t>neuvěřitelné kauzy</w:t>
      </w:r>
      <w:r w:rsidR="00874306">
        <w:t>,</w:t>
      </w:r>
      <w:r w:rsidR="00647624">
        <w:t xml:space="preserve"> </w:t>
      </w:r>
      <w:r w:rsidR="00874306">
        <w:t xml:space="preserve">s dopadem na celou zemi, </w:t>
      </w:r>
      <w:r w:rsidR="004C07A7">
        <w:t>mnoho zdaru!</w:t>
      </w:r>
      <w:r w:rsidR="00A63036">
        <w:t xml:space="preserve"> </w:t>
      </w:r>
    </w:p>
    <w:p w:rsidR="00CE0572" w:rsidRDefault="00CE0572" w:rsidP="00CE0572">
      <w:pPr>
        <w:jc w:val="both"/>
      </w:pPr>
      <w:r>
        <w:lastRenderedPageBreak/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C2E5A" w:rsidRPr="00FC2E5A" w:rsidRDefault="00FC2E5A" w:rsidP="00CE0572">
      <w:pPr>
        <w:jc w:val="both"/>
        <w:rPr>
          <w:b/>
        </w:rPr>
      </w:pPr>
      <w:proofErr w:type="gramStart"/>
      <w:r w:rsidRPr="00FC2E5A">
        <w:rPr>
          <w:b/>
        </w:rPr>
        <w:t>P.S.</w:t>
      </w:r>
      <w:proofErr w:type="gramEnd"/>
    </w:p>
    <w:p w:rsidR="00FC2E5A" w:rsidRDefault="00FC2E5A" w:rsidP="00CE0572">
      <w:pPr>
        <w:jc w:val="both"/>
      </w:pPr>
      <w:r>
        <w:t xml:space="preserve">Pro všechny případy připojuji odkaz na inkriminovaný článek, jehož obsah znepokojil, resp. </w:t>
      </w:r>
      <w:proofErr w:type="gramStart"/>
      <w:r>
        <w:t xml:space="preserve">šokoval  </w:t>
      </w:r>
      <w:r w:rsidR="003E6B48">
        <w:t>slušné</w:t>
      </w:r>
      <w:proofErr w:type="gramEnd"/>
      <w:r w:rsidR="003E6B48">
        <w:t xml:space="preserve"> </w:t>
      </w:r>
      <w:r>
        <w:t>občany České republiky</w:t>
      </w:r>
      <w:r w:rsidR="0031460F">
        <w:t>, stejně</w:t>
      </w:r>
      <w:r w:rsidR="003E6B48">
        <w:t xml:space="preserve"> tak </w:t>
      </w:r>
      <w:r w:rsidR="0031460F">
        <w:t xml:space="preserve">jako druhý odkaz, jehož závažným obsahem by se mělo NSZ také </w:t>
      </w:r>
      <w:r w:rsidR="003E6B48">
        <w:t xml:space="preserve">urgentně </w:t>
      </w:r>
      <w:r w:rsidR="0031460F">
        <w:t>zabývat</w:t>
      </w:r>
      <w:r w:rsidR="003E6B48">
        <w:t>. Ú</w:t>
      </w:r>
      <w:r w:rsidR="005D56CE">
        <w:t xml:space="preserve">zce </w:t>
      </w:r>
      <w:r w:rsidR="003E6B48">
        <w:t xml:space="preserve">spolu </w:t>
      </w:r>
      <w:r w:rsidR="005D56CE">
        <w:t>souvisejí</w:t>
      </w:r>
      <w:r w:rsidR="003E6B48">
        <w:t>, co se týká nadále neudržitelných poměrů v naší zemi</w:t>
      </w:r>
      <w:r w:rsidR="0031460F">
        <w:t>.</w:t>
      </w:r>
      <w:r>
        <w:t xml:space="preserve"> </w:t>
      </w:r>
      <w:proofErr w:type="gramStart"/>
      <w:r>
        <w:t>J.Š.</w:t>
      </w:r>
      <w:proofErr w:type="gramEnd"/>
    </w:p>
    <w:p w:rsidR="00FC2E5A" w:rsidRDefault="00601CB1" w:rsidP="00CE0572">
      <w:pPr>
        <w:jc w:val="both"/>
      </w:pPr>
      <w:hyperlink r:id="rId6" w:history="1">
        <w:r w:rsidR="00FC2E5A" w:rsidRPr="00E03908">
          <w:rPr>
            <w:rStyle w:val="Hypertextovodkaz"/>
          </w:rPr>
          <w:t>https://www.sinagl.cz/postrehy-a-komentare/12142-mafie-z-centra-prahy.html</w:t>
        </w:r>
      </w:hyperlink>
      <w:r w:rsidR="00FC2E5A">
        <w:t xml:space="preserve"> </w:t>
      </w:r>
    </w:p>
    <w:p w:rsidR="0031460F" w:rsidRDefault="00601CB1" w:rsidP="00CE0572">
      <w:pPr>
        <w:jc w:val="both"/>
      </w:pPr>
      <w:hyperlink r:id="rId7" w:history="1">
        <w:r w:rsidR="0031460F" w:rsidRPr="00E03908">
          <w:rPr>
            <w:rStyle w:val="Hypertextovodkaz"/>
          </w:rPr>
          <w:t>https://www.sinagl.cz/z-korespondence/12141-premiere-fialo-a-ministre-rakusane-odstupte.html</w:t>
        </w:r>
      </w:hyperlink>
      <w:r w:rsidR="0031460F">
        <w:t xml:space="preserve"> </w:t>
      </w:r>
    </w:p>
    <w:p w:rsidR="00A11358" w:rsidRDefault="00A11358" w:rsidP="00CE0572">
      <w:pPr>
        <w:jc w:val="both"/>
      </w:pP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0C55"/>
    <w:rsid w:val="00025236"/>
    <w:rsid w:val="00031CC2"/>
    <w:rsid w:val="00035B9A"/>
    <w:rsid w:val="00035F0E"/>
    <w:rsid w:val="00060585"/>
    <w:rsid w:val="000610E1"/>
    <w:rsid w:val="00065B4C"/>
    <w:rsid w:val="00070C85"/>
    <w:rsid w:val="000979EE"/>
    <w:rsid w:val="000B1C32"/>
    <w:rsid w:val="000B2B5F"/>
    <w:rsid w:val="000C6D6F"/>
    <w:rsid w:val="000F4E7D"/>
    <w:rsid w:val="001219D1"/>
    <w:rsid w:val="001503E0"/>
    <w:rsid w:val="00157793"/>
    <w:rsid w:val="001817BD"/>
    <w:rsid w:val="0018645F"/>
    <w:rsid w:val="001A4EFB"/>
    <w:rsid w:val="001D1C63"/>
    <w:rsid w:val="001E4E72"/>
    <w:rsid w:val="001E5485"/>
    <w:rsid w:val="001F2E73"/>
    <w:rsid w:val="0021537D"/>
    <w:rsid w:val="00260A32"/>
    <w:rsid w:val="00293503"/>
    <w:rsid w:val="002974B1"/>
    <w:rsid w:val="002C0D2D"/>
    <w:rsid w:val="002D1D95"/>
    <w:rsid w:val="002D3316"/>
    <w:rsid w:val="002E3F72"/>
    <w:rsid w:val="00305BAC"/>
    <w:rsid w:val="0031460F"/>
    <w:rsid w:val="003434E3"/>
    <w:rsid w:val="0034746D"/>
    <w:rsid w:val="00394423"/>
    <w:rsid w:val="0039741B"/>
    <w:rsid w:val="003B0381"/>
    <w:rsid w:val="003E43CB"/>
    <w:rsid w:val="003E6B48"/>
    <w:rsid w:val="004127A2"/>
    <w:rsid w:val="0042786F"/>
    <w:rsid w:val="004303CA"/>
    <w:rsid w:val="00436668"/>
    <w:rsid w:val="00445898"/>
    <w:rsid w:val="00462035"/>
    <w:rsid w:val="00464BC7"/>
    <w:rsid w:val="0046572C"/>
    <w:rsid w:val="0049159D"/>
    <w:rsid w:val="004A3C45"/>
    <w:rsid w:val="004B3217"/>
    <w:rsid w:val="004C07A7"/>
    <w:rsid w:val="004C418D"/>
    <w:rsid w:val="004D3FAF"/>
    <w:rsid w:val="00505745"/>
    <w:rsid w:val="005423AC"/>
    <w:rsid w:val="005A0A1D"/>
    <w:rsid w:val="005D2D95"/>
    <w:rsid w:val="005D56CE"/>
    <w:rsid w:val="00600F1E"/>
    <w:rsid w:val="00601CB1"/>
    <w:rsid w:val="0061120B"/>
    <w:rsid w:val="006123E0"/>
    <w:rsid w:val="006163EF"/>
    <w:rsid w:val="006171A1"/>
    <w:rsid w:val="00636E0D"/>
    <w:rsid w:val="00647624"/>
    <w:rsid w:val="00650156"/>
    <w:rsid w:val="00661255"/>
    <w:rsid w:val="006B7A38"/>
    <w:rsid w:val="006C3EEF"/>
    <w:rsid w:val="006E187D"/>
    <w:rsid w:val="006E2B64"/>
    <w:rsid w:val="006E55AD"/>
    <w:rsid w:val="006F7B67"/>
    <w:rsid w:val="00700601"/>
    <w:rsid w:val="00705C96"/>
    <w:rsid w:val="00716230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7F5864"/>
    <w:rsid w:val="008047DF"/>
    <w:rsid w:val="00836C58"/>
    <w:rsid w:val="00850F65"/>
    <w:rsid w:val="00866D7D"/>
    <w:rsid w:val="008721D8"/>
    <w:rsid w:val="00874306"/>
    <w:rsid w:val="00887509"/>
    <w:rsid w:val="008A30EE"/>
    <w:rsid w:val="008A34EF"/>
    <w:rsid w:val="008A356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9E6A81"/>
    <w:rsid w:val="00A11358"/>
    <w:rsid w:val="00A1265F"/>
    <w:rsid w:val="00A15B9F"/>
    <w:rsid w:val="00A32126"/>
    <w:rsid w:val="00A46C77"/>
    <w:rsid w:val="00A51E2C"/>
    <w:rsid w:val="00A57C0B"/>
    <w:rsid w:val="00A60A0D"/>
    <w:rsid w:val="00A63036"/>
    <w:rsid w:val="00A77473"/>
    <w:rsid w:val="00A84B07"/>
    <w:rsid w:val="00A869B3"/>
    <w:rsid w:val="00A872C5"/>
    <w:rsid w:val="00A9414D"/>
    <w:rsid w:val="00A9450F"/>
    <w:rsid w:val="00A94F6E"/>
    <w:rsid w:val="00AB51C8"/>
    <w:rsid w:val="00AC3B85"/>
    <w:rsid w:val="00B5190C"/>
    <w:rsid w:val="00B56934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90900"/>
    <w:rsid w:val="00CB5740"/>
    <w:rsid w:val="00CB669E"/>
    <w:rsid w:val="00CC6759"/>
    <w:rsid w:val="00CE0572"/>
    <w:rsid w:val="00CF18C6"/>
    <w:rsid w:val="00D12FEB"/>
    <w:rsid w:val="00D241CC"/>
    <w:rsid w:val="00D257B5"/>
    <w:rsid w:val="00D41341"/>
    <w:rsid w:val="00D4290C"/>
    <w:rsid w:val="00D42AD3"/>
    <w:rsid w:val="00DB25BE"/>
    <w:rsid w:val="00DB64E7"/>
    <w:rsid w:val="00DC2FA8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4C0A"/>
    <w:rsid w:val="00E75BF2"/>
    <w:rsid w:val="00E94593"/>
    <w:rsid w:val="00EB6866"/>
    <w:rsid w:val="00F314C6"/>
    <w:rsid w:val="00F50621"/>
    <w:rsid w:val="00F534A4"/>
    <w:rsid w:val="00F917D0"/>
    <w:rsid w:val="00FA0408"/>
    <w:rsid w:val="00FA5409"/>
    <w:rsid w:val="00FB30C1"/>
    <w:rsid w:val="00FC2E5A"/>
    <w:rsid w:val="00FD4381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nagl.cz/z-korespondence/12141-premiere-fialo-a-ministre-rakusane-odstup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2142-mafie-z-centra-prahy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4A00-EB3A-4427-9A0A-2E76C6B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134</cp:revision>
  <dcterms:created xsi:type="dcterms:W3CDTF">2018-12-09T09:54:00Z</dcterms:created>
  <dcterms:modified xsi:type="dcterms:W3CDTF">2022-02-15T06:56:00Z</dcterms:modified>
</cp:coreProperties>
</file>